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4D" w:rsidRDefault="00527AA1" w:rsidP="00527AA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B314D">
        <w:rPr>
          <w:rFonts w:ascii="Times New Roman" w:hAnsi="Times New Roman" w:cs="Times New Roman"/>
          <w:b/>
          <w:i/>
          <w:sz w:val="36"/>
          <w:szCs w:val="36"/>
        </w:rPr>
        <w:t xml:space="preserve">Simposio I Vangeli: storia e cristologia. </w:t>
      </w:r>
    </w:p>
    <w:p w:rsidR="00527AA1" w:rsidRPr="00CB314D" w:rsidRDefault="00527AA1" w:rsidP="00527AA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CB314D">
        <w:rPr>
          <w:rFonts w:ascii="Times New Roman" w:hAnsi="Times New Roman" w:cs="Times New Roman"/>
          <w:b/>
          <w:i/>
          <w:sz w:val="36"/>
          <w:szCs w:val="36"/>
        </w:rPr>
        <w:t>La ricerca di Joseph Ratzinger</w:t>
      </w:r>
    </w:p>
    <w:p w:rsidR="007341BB" w:rsidRPr="00CB314D" w:rsidRDefault="00527AA1" w:rsidP="00527AA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CB314D">
        <w:rPr>
          <w:rFonts w:ascii="Times New Roman" w:hAnsi="Times New Roman" w:cs="Times New Roman"/>
          <w:b/>
          <w:i/>
          <w:sz w:val="36"/>
          <w:szCs w:val="36"/>
        </w:rPr>
        <w:t>(24</w:t>
      </w:r>
      <w:proofErr w:type="gramEnd"/>
      <w:r w:rsidRPr="00CB314D">
        <w:rPr>
          <w:rFonts w:ascii="Times New Roman" w:hAnsi="Times New Roman" w:cs="Times New Roman"/>
          <w:b/>
          <w:i/>
          <w:sz w:val="36"/>
          <w:szCs w:val="36"/>
        </w:rPr>
        <w:t xml:space="preserve"> ottobre 2013)</w:t>
      </w:r>
    </w:p>
    <w:p w:rsidR="00527AA1" w:rsidRPr="00CB314D" w:rsidRDefault="00527AA1" w:rsidP="00527AA1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27AA1" w:rsidRPr="00CB314D" w:rsidRDefault="00527AA1" w:rsidP="00527AA1">
      <w:pPr>
        <w:spacing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CB314D">
        <w:rPr>
          <w:rFonts w:ascii="Times New Roman" w:hAnsi="Times New Roman" w:cs="Times New Roman"/>
          <w:sz w:val="36"/>
          <w:szCs w:val="36"/>
        </w:rPr>
        <w:tab/>
        <w:t xml:space="preserve">Il Simposio che si apre in questo momento coincide con la pubblicazione in lingua italiana del volume </w:t>
      </w:r>
      <w:r w:rsidRPr="00CB314D">
        <w:rPr>
          <w:rFonts w:ascii="Times New Roman" w:hAnsi="Times New Roman" w:cs="Times New Roman"/>
          <w:i/>
          <w:sz w:val="36"/>
          <w:szCs w:val="36"/>
        </w:rPr>
        <w:t xml:space="preserve">Opera omnia </w:t>
      </w:r>
      <w:r w:rsidRPr="00CB314D">
        <w:rPr>
          <w:rFonts w:ascii="Times New Roman" w:hAnsi="Times New Roman" w:cs="Times New Roman"/>
          <w:sz w:val="36"/>
          <w:szCs w:val="36"/>
        </w:rPr>
        <w:t xml:space="preserve">di Joseph Ratzinger / Benedetto XVI dedicato alla cristologia. Questo volume contiene i tre libri pubblicati tra il 2007, 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>ovvero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 xml:space="preserve"> appena due anni dopo l’elezione al </w:t>
      </w:r>
      <w:r w:rsidR="007436AD" w:rsidRPr="00CB314D">
        <w:rPr>
          <w:rFonts w:ascii="Times New Roman" w:hAnsi="Times New Roman" w:cs="Times New Roman"/>
          <w:sz w:val="36"/>
          <w:szCs w:val="36"/>
        </w:rPr>
        <w:t>s</w:t>
      </w:r>
      <w:r w:rsidR="00CA369E" w:rsidRPr="00CB314D">
        <w:rPr>
          <w:rFonts w:ascii="Times New Roman" w:hAnsi="Times New Roman" w:cs="Times New Roman"/>
          <w:sz w:val="36"/>
          <w:szCs w:val="36"/>
        </w:rPr>
        <w:t>oglio</w:t>
      </w:r>
      <w:r w:rsidRPr="00CB314D">
        <w:rPr>
          <w:rFonts w:ascii="Times New Roman" w:hAnsi="Times New Roman" w:cs="Times New Roman"/>
          <w:sz w:val="36"/>
          <w:szCs w:val="36"/>
        </w:rPr>
        <w:t xml:space="preserve"> di Pietro, e il 2012, ovvero meno di un anno prima della rinuncia. Questi libri trattano di </w:t>
      </w:r>
      <w:r w:rsidRPr="00CB314D">
        <w:rPr>
          <w:rFonts w:ascii="Times New Roman" w:hAnsi="Times New Roman" w:cs="Times New Roman"/>
          <w:i/>
          <w:sz w:val="36"/>
          <w:szCs w:val="36"/>
        </w:rPr>
        <w:t xml:space="preserve">Gesù di </w:t>
      </w:r>
      <w:proofErr w:type="spellStart"/>
      <w:r w:rsidRPr="00CB314D">
        <w:rPr>
          <w:rFonts w:ascii="Times New Roman" w:hAnsi="Times New Roman" w:cs="Times New Roman"/>
          <w:i/>
          <w:sz w:val="36"/>
          <w:szCs w:val="36"/>
        </w:rPr>
        <w:t>Nazaret</w:t>
      </w:r>
      <w:proofErr w:type="spellEnd"/>
      <w:r w:rsidRPr="00CB314D">
        <w:rPr>
          <w:rFonts w:ascii="Times New Roman" w:hAnsi="Times New Roman" w:cs="Times New Roman"/>
          <w:i/>
          <w:sz w:val="36"/>
          <w:szCs w:val="36"/>
        </w:rPr>
        <w:t>.</w:t>
      </w:r>
    </w:p>
    <w:p w:rsidR="00527AA1" w:rsidRPr="00CB314D" w:rsidRDefault="00527AA1" w:rsidP="00527AA1">
      <w:pPr>
        <w:spacing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27AA1" w:rsidRPr="00CB314D" w:rsidRDefault="00527AA1" w:rsidP="00527AA1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B314D">
        <w:rPr>
          <w:rFonts w:ascii="Times New Roman" w:hAnsi="Times New Roman" w:cs="Times New Roman"/>
          <w:sz w:val="36"/>
          <w:szCs w:val="36"/>
        </w:rPr>
        <w:t xml:space="preserve">1°) Per comprendere lo spirito nel quale questo Simposio </w:t>
      </w:r>
      <w:r w:rsidR="00BD5B7E" w:rsidRPr="00CB314D">
        <w:rPr>
          <w:rFonts w:ascii="Times New Roman" w:hAnsi="Times New Roman" w:cs="Times New Roman"/>
          <w:sz w:val="36"/>
          <w:szCs w:val="36"/>
        </w:rPr>
        <w:t>è stato pensato dal Comitato sc</w:t>
      </w:r>
      <w:r w:rsidRPr="00CB314D">
        <w:rPr>
          <w:rFonts w:ascii="Times New Roman" w:hAnsi="Times New Roman" w:cs="Times New Roman"/>
          <w:sz w:val="36"/>
          <w:szCs w:val="36"/>
        </w:rPr>
        <w:t>i</w:t>
      </w:r>
      <w:r w:rsidR="00BD5B7E" w:rsidRPr="00CB314D">
        <w:rPr>
          <w:rFonts w:ascii="Times New Roman" w:hAnsi="Times New Roman" w:cs="Times New Roman"/>
          <w:sz w:val="36"/>
          <w:szCs w:val="36"/>
        </w:rPr>
        <w:t>e</w:t>
      </w:r>
      <w:r w:rsidRPr="00CB314D">
        <w:rPr>
          <w:rFonts w:ascii="Times New Roman" w:hAnsi="Times New Roman" w:cs="Times New Roman"/>
          <w:sz w:val="36"/>
          <w:szCs w:val="36"/>
        </w:rPr>
        <w:t xml:space="preserve">ntifico della Fondazione, bisogna fare riferimento all’introduzione del primo di questi libri. </w:t>
      </w:r>
      <w:r w:rsidR="00F71D97" w:rsidRPr="00CB314D">
        <w:rPr>
          <w:rFonts w:ascii="Times New Roman" w:hAnsi="Times New Roman" w:cs="Times New Roman"/>
          <w:sz w:val="36"/>
          <w:szCs w:val="36"/>
        </w:rPr>
        <w:t>Qui i</w:t>
      </w:r>
      <w:r w:rsidRPr="00CB314D">
        <w:rPr>
          <w:rFonts w:ascii="Times New Roman" w:hAnsi="Times New Roman" w:cs="Times New Roman"/>
          <w:sz w:val="36"/>
          <w:szCs w:val="36"/>
        </w:rPr>
        <w:t xml:space="preserve">l teologo </w:t>
      </w:r>
      <w:r w:rsidR="00BD5B7E" w:rsidRPr="00CB314D">
        <w:rPr>
          <w:rFonts w:ascii="Times New Roman" w:hAnsi="Times New Roman" w:cs="Times New Roman"/>
          <w:sz w:val="36"/>
          <w:szCs w:val="36"/>
        </w:rPr>
        <w:t>R</w:t>
      </w:r>
      <w:r w:rsidRPr="00CB314D">
        <w:rPr>
          <w:rFonts w:ascii="Times New Roman" w:hAnsi="Times New Roman" w:cs="Times New Roman"/>
          <w:sz w:val="36"/>
          <w:szCs w:val="36"/>
        </w:rPr>
        <w:t xml:space="preserve">atzinger </w:t>
      </w:r>
      <w:r w:rsidR="00F71D97" w:rsidRPr="00CB314D">
        <w:rPr>
          <w:rFonts w:ascii="Times New Roman" w:hAnsi="Times New Roman" w:cs="Times New Roman"/>
          <w:sz w:val="36"/>
          <w:szCs w:val="36"/>
        </w:rPr>
        <w:t>illustr</w:t>
      </w:r>
      <w:r w:rsidRPr="00CB314D">
        <w:rPr>
          <w:rFonts w:ascii="Times New Roman" w:hAnsi="Times New Roman" w:cs="Times New Roman"/>
          <w:sz w:val="36"/>
          <w:szCs w:val="36"/>
        </w:rPr>
        <w:t xml:space="preserve">a il metodo che è stato </w:t>
      </w:r>
      <w:r w:rsidR="0023247A" w:rsidRPr="00CB314D">
        <w:rPr>
          <w:rFonts w:ascii="Times New Roman" w:hAnsi="Times New Roman" w:cs="Times New Roman"/>
          <w:sz w:val="36"/>
          <w:szCs w:val="36"/>
        </w:rPr>
        <w:t>il suo</w:t>
      </w:r>
      <w:r w:rsidRPr="00CB314D">
        <w:rPr>
          <w:rFonts w:ascii="Times New Roman" w:hAnsi="Times New Roman" w:cs="Times New Roman"/>
          <w:sz w:val="36"/>
          <w:szCs w:val="36"/>
        </w:rPr>
        <w:t xml:space="preserve">, metodo messo a punto </w:t>
      </w:r>
      <w:r w:rsidR="0023247A" w:rsidRPr="00CB314D">
        <w:rPr>
          <w:rFonts w:ascii="Times New Roman" w:hAnsi="Times New Roman" w:cs="Times New Roman"/>
          <w:sz w:val="36"/>
          <w:szCs w:val="36"/>
        </w:rPr>
        <w:t>a seguito</w:t>
      </w:r>
      <w:r w:rsidRPr="00CB314D">
        <w:rPr>
          <w:rFonts w:ascii="Times New Roman" w:hAnsi="Times New Roman" w:cs="Times New Roman"/>
          <w:sz w:val="36"/>
          <w:szCs w:val="36"/>
        </w:rPr>
        <w:t xml:space="preserve">, spiega, </w:t>
      </w:r>
      <w:r w:rsidR="00F71D97" w:rsidRPr="00CB314D">
        <w:rPr>
          <w:rFonts w:ascii="Times New Roman" w:hAnsi="Times New Roman" w:cs="Times New Roman"/>
          <w:sz w:val="36"/>
          <w:szCs w:val="36"/>
        </w:rPr>
        <w:t>“</w:t>
      </w:r>
      <w:r w:rsidRPr="00CB314D">
        <w:rPr>
          <w:rFonts w:ascii="Times New Roman" w:hAnsi="Times New Roman" w:cs="Times New Roman"/>
          <w:sz w:val="36"/>
          <w:szCs w:val="36"/>
        </w:rPr>
        <w:t>d</w:t>
      </w:r>
      <w:r w:rsidR="00F71D97" w:rsidRPr="00CB314D">
        <w:rPr>
          <w:rFonts w:ascii="Times New Roman" w:hAnsi="Times New Roman" w:cs="Times New Roman"/>
          <w:sz w:val="36"/>
          <w:szCs w:val="36"/>
        </w:rPr>
        <w:t xml:space="preserve">i </w:t>
      </w:r>
      <w:r w:rsidRPr="00CB314D">
        <w:rPr>
          <w:rFonts w:ascii="Times New Roman" w:hAnsi="Times New Roman" w:cs="Times New Roman"/>
          <w:sz w:val="36"/>
          <w:szCs w:val="36"/>
        </w:rPr>
        <w:t>un lungo cammino interiore</w:t>
      </w:r>
      <w:r w:rsidR="00F71D97" w:rsidRPr="00CB314D">
        <w:rPr>
          <w:rFonts w:ascii="Times New Roman" w:hAnsi="Times New Roman" w:cs="Times New Roman"/>
          <w:sz w:val="36"/>
          <w:szCs w:val="36"/>
        </w:rPr>
        <w:t>”</w:t>
      </w:r>
      <w:r w:rsidRPr="00CB314D">
        <w:rPr>
          <w:rFonts w:ascii="Times New Roman" w:hAnsi="Times New Roman" w:cs="Times New Roman"/>
          <w:sz w:val="36"/>
          <w:szCs w:val="36"/>
        </w:rPr>
        <w:t xml:space="preserve">, l’espressione merita di essere 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>sottolineata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>. Ri</w:t>
      </w:r>
      <w:r w:rsidR="00BD5B7E" w:rsidRPr="00CB314D">
        <w:rPr>
          <w:rFonts w:ascii="Times New Roman" w:hAnsi="Times New Roman" w:cs="Times New Roman"/>
          <w:sz w:val="36"/>
          <w:szCs w:val="36"/>
        </w:rPr>
        <w:t>facendo</w:t>
      </w:r>
      <w:r w:rsidRPr="00CB314D">
        <w:rPr>
          <w:rFonts w:ascii="Times New Roman" w:hAnsi="Times New Roman" w:cs="Times New Roman"/>
          <w:sz w:val="36"/>
          <w:szCs w:val="36"/>
        </w:rPr>
        <w:t xml:space="preserve"> questo percorso interiore, l’autore è </w:t>
      </w:r>
      <w:r w:rsidR="00F71D97" w:rsidRPr="00CB314D">
        <w:rPr>
          <w:rFonts w:ascii="Times New Roman" w:hAnsi="Times New Roman" w:cs="Times New Roman"/>
          <w:sz w:val="36"/>
          <w:szCs w:val="36"/>
        </w:rPr>
        <w:t>portato</w:t>
      </w:r>
      <w:r w:rsidRPr="00CB314D">
        <w:rPr>
          <w:rFonts w:ascii="Times New Roman" w:hAnsi="Times New Roman" w:cs="Times New Roman"/>
          <w:sz w:val="36"/>
          <w:szCs w:val="36"/>
        </w:rPr>
        <w:t xml:space="preserve"> a distinguere quattro tappe nell’</w:t>
      </w:r>
      <w:r w:rsidRPr="00CB314D">
        <w:rPr>
          <w:rFonts w:ascii="Times New Roman" w:hAnsi="Times New Roman" w:cs="Times New Roman"/>
          <w:b/>
          <w:sz w:val="36"/>
          <w:szCs w:val="36"/>
        </w:rPr>
        <w:t>evoluzione dell’esegesi contemporanea.</w:t>
      </w:r>
    </w:p>
    <w:p w:rsidR="00527AA1" w:rsidRPr="00CB314D" w:rsidRDefault="00527AA1" w:rsidP="00527AA1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27AA1" w:rsidRPr="00CB314D" w:rsidRDefault="00527AA1" w:rsidP="00527AA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314D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Pr="00CB314D">
        <w:rPr>
          <w:rFonts w:ascii="Times New Roman" w:hAnsi="Times New Roman" w:cs="Times New Roman"/>
          <w:sz w:val="36"/>
          <w:szCs w:val="36"/>
          <w:u w:val="single"/>
        </w:rPr>
        <w:t xml:space="preserve">Prima tappa: </w:t>
      </w:r>
      <w:r w:rsidRPr="00CB314D">
        <w:rPr>
          <w:rFonts w:ascii="Times New Roman" w:hAnsi="Times New Roman" w:cs="Times New Roman"/>
          <w:sz w:val="36"/>
          <w:szCs w:val="36"/>
        </w:rPr>
        <w:t>dagli anni Trenta all’immediato dopoguerra, apparvero</w:t>
      </w:r>
      <w:r w:rsidR="0023247A" w:rsidRPr="00CB31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314D">
        <w:rPr>
          <w:rFonts w:ascii="Times New Roman" w:hAnsi="Times New Roman" w:cs="Times New Roman"/>
          <w:sz w:val="36"/>
          <w:szCs w:val="36"/>
        </w:rPr>
        <w:t xml:space="preserve">opere </w:t>
      </w:r>
      <w:r w:rsidR="00CA369E" w:rsidRPr="00CB314D">
        <w:rPr>
          <w:rFonts w:ascii="Times New Roman" w:hAnsi="Times New Roman" w:cs="Times New Roman"/>
          <w:sz w:val="36"/>
          <w:szCs w:val="36"/>
        </w:rPr>
        <w:t>in definitiva</w:t>
      </w:r>
      <w:r w:rsidR="0023247A" w:rsidRPr="00CB31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314D">
        <w:rPr>
          <w:rFonts w:ascii="Times New Roman" w:hAnsi="Times New Roman" w:cs="Times New Roman"/>
          <w:sz w:val="36"/>
          <w:szCs w:val="36"/>
        </w:rPr>
        <w:t>entusiaste</w:t>
      </w:r>
      <w:r w:rsidR="0023247A" w:rsidRPr="00CB314D">
        <w:rPr>
          <w:rFonts w:ascii="Times New Roman" w:hAnsi="Times New Roman" w:cs="Times New Roman"/>
          <w:sz w:val="36"/>
          <w:szCs w:val="36"/>
        </w:rPr>
        <w:t>,</w:t>
      </w:r>
      <w:r w:rsidRPr="00CB314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>nelle quali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 xml:space="preserve"> gli autori credevano di poter rappresentare con una certa esattezza la vita terrena di Gesù venuto a portare Dio agli uomini.</w:t>
      </w:r>
    </w:p>
    <w:p w:rsidR="00527AA1" w:rsidRPr="00CB314D" w:rsidRDefault="00527AA1" w:rsidP="00527AA1">
      <w:pPr>
        <w:pStyle w:val="Paragrafoelenco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7591B" w:rsidRPr="00CB314D" w:rsidRDefault="00527AA1" w:rsidP="00527AA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314D">
        <w:rPr>
          <w:rFonts w:ascii="Times New Roman" w:hAnsi="Times New Roman" w:cs="Times New Roman"/>
          <w:sz w:val="36"/>
          <w:szCs w:val="36"/>
          <w:u w:val="single"/>
        </w:rPr>
        <w:t>Seconda tappa</w:t>
      </w:r>
      <w:r w:rsidRPr="00CB314D">
        <w:rPr>
          <w:rFonts w:ascii="Times New Roman" w:hAnsi="Times New Roman" w:cs="Times New Roman"/>
          <w:sz w:val="36"/>
          <w:szCs w:val="36"/>
        </w:rPr>
        <w:t xml:space="preserve">: 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>a partire dagli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 xml:space="preserve"> anni Cinquanta, il metodo storico-critico occup</w:t>
      </w:r>
      <w:r w:rsidR="00BD5B7E" w:rsidRPr="00CB314D">
        <w:rPr>
          <w:rFonts w:ascii="Times New Roman" w:hAnsi="Times New Roman" w:cs="Times New Roman"/>
          <w:sz w:val="36"/>
          <w:szCs w:val="36"/>
        </w:rPr>
        <w:t>ò</w:t>
      </w:r>
      <w:r w:rsidRPr="00CB31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314D">
        <w:rPr>
          <w:rFonts w:ascii="Times New Roman" w:hAnsi="Times New Roman" w:cs="Times New Roman"/>
          <w:sz w:val="36"/>
          <w:szCs w:val="36"/>
        </w:rPr>
        <w:t>tutto il campo dell’esegesi e provoc</w:t>
      </w:r>
      <w:r w:rsidR="00BD5B7E" w:rsidRPr="00CB314D">
        <w:rPr>
          <w:rFonts w:ascii="Times New Roman" w:hAnsi="Times New Roman" w:cs="Times New Roman"/>
          <w:sz w:val="36"/>
          <w:szCs w:val="36"/>
        </w:rPr>
        <w:t>ò</w:t>
      </w:r>
      <w:r w:rsidRPr="00CB31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314D">
        <w:rPr>
          <w:rFonts w:ascii="Times New Roman" w:hAnsi="Times New Roman" w:cs="Times New Roman"/>
          <w:sz w:val="36"/>
          <w:szCs w:val="36"/>
        </w:rPr>
        <w:t>grandi cambiamenti nel senso che</w:t>
      </w:r>
      <w:r w:rsidRPr="00CB31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314D">
        <w:rPr>
          <w:rFonts w:ascii="Times New Roman" w:hAnsi="Times New Roman" w:cs="Times New Roman"/>
          <w:sz w:val="36"/>
          <w:szCs w:val="36"/>
        </w:rPr>
        <w:t>la distanza tra il “Gesù storico” e il “Cristo della fede” diven</w:t>
      </w:r>
      <w:r w:rsidR="00F71D97" w:rsidRPr="00CB314D">
        <w:rPr>
          <w:rFonts w:ascii="Times New Roman" w:hAnsi="Times New Roman" w:cs="Times New Roman"/>
          <w:sz w:val="36"/>
          <w:szCs w:val="36"/>
        </w:rPr>
        <w:t>tò</w:t>
      </w:r>
      <w:r w:rsidRPr="00CB314D">
        <w:rPr>
          <w:rFonts w:ascii="Times New Roman" w:hAnsi="Times New Roman" w:cs="Times New Roman"/>
          <w:sz w:val="36"/>
          <w:szCs w:val="36"/>
        </w:rPr>
        <w:t xml:space="preserve"> sempre più forte</w:t>
      </w:r>
      <w:r w:rsidR="0027591B" w:rsidRPr="00CB314D">
        <w:rPr>
          <w:rFonts w:ascii="Times New Roman" w:hAnsi="Times New Roman" w:cs="Times New Roman"/>
          <w:sz w:val="36"/>
          <w:szCs w:val="36"/>
        </w:rPr>
        <w:t xml:space="preserve">. Si credeva </w:t>
      </w:r>
      <w:r w:rsidR="001A64BC" w:rsidRPr="00CB314D">
        <w:rPr>
          <w:rFonts w:ascii="Times New Roman" w:hAnsi="Times New Roman" w:cs="Times New Roman"/>
          <w:sz w:val="36"/>
          <w:szCs w:val="36"/>
        </w:rPr>
        <w:t>mentre</w:t>
      </w:r>
      <w:r w:rsidR="001A64BC" w:rsidRPr="00CB31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7591B" w:rsidRPr="00CB314D">
        <w:rPr>
          <w:rFonts w:ascii="Times New Roman" w:hAnsi="Times New Roman" w:cs="Times New Roman"/>
          <w:sz w:val="36"/>
          <w:szCs w:val="36"/>
        </w:rPr>
        <w:t>si sapevano</w:t>
      </w:r>
      <w:r w:rsidR="00F71D97" w:rsidRPr="00CB31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7591B" w:rsidRPr="00CB314D">
        <w:rPr>
          <w:rFonts w:ascii="Times New Roman" w:hAnsi="Times New Roman" w:cs="Times New Roman"/>
          <w:sz w:val="36"/>
          <w:szCs w:val="36"/>
        </w:rPr>
        <w:t>ben</w:t>
      </w:r>
      <w:r w:rsidR="00BD5B7E" w:rsidRPr="00CB314D">
        <w:rPr>
          <w:rFonts w:ascii="Times New Roman" w:hAnsi="Times New Roman" w:cs="Times New Roman"/>
          <w:sz w:val="36"/>
          <w:szCs w:val="36"/>
        </w:rPr>
        <w:t xml:space="preserve"> poche cose certe su G</w:t>
      </w:r>
      <w:r w:rsidR="0027591B" w:rsidRPr="00CB314D">
        <w:rPr>
          <w:rFonts w:ascii="Times New Roman" w:hAnsi="Times New Roman" w:cs="Times New Roman"/>
          <w:sz w:val="36"/>
          <w:szCs w:val="36"/>
        </w:rPr>
        <w:t xml:space="preserve">esù di Nazaret, la cui personalità </w:t>
      </w:r>
      <w:r w:rsidR="00BD5B7E" w:rsidRPr="00CB314D">
        <w:rPr>
          <w:rFonts w:ascii="Times New Roman" w:hAnsi="Times New Roman" w:cs="Times New Roman"/>
          <w:sz w:val="36"/>
          <w:szCs w:val="36"/>
        </w:rPr>
        <w:t>diventa</w:t>
      </w:r>
      <w:r w:rsidR="0027591B" w:rsidRPr="00CB314D">
        <w:rPr>
          <w:rFonts w:ascii="Times New Roman" w:hAnsi="Times New Roman" w:cs="Times New Roman"/>
          <w:sz w:val="36"/>
          <w:szCs w:val="36"/>
        </w:rPr>
        <w:t xml:space="preserve">va sempre più vaga e i contorni sempre meno precisi. </w:t>
      </w:r>
      <w:r w:rsidR="00CA369E" w:rsidRPr="00CB314D">
        <w:rPr>
          <w:rFonts w:ascii="Times New Roman" w:hAnsi="Times New Roman" w:cs="Times New Roman"/>
          <w:sz w:val="36"/>
          <w:szCs w:val="36"/>
        </w:rPr>
        <w:t xml:space="preserve">Ci </w:t>
      </w:r>
      <w:r w:rsidR="001A64BC" w:rsidRPr="00CB314D">
        <w:rPr>
          <w:rFonts w:ascii="Times New Roman" w:hAnsi="Times New Roman" w:cs="Times New Roman"/>
          <w:sz w:val="36"/>
          <w:szCs w:val="36"/>
        </w:rPr>
        <w:t>si</w:t>
      </w:r>
      <w:r w:rsidR="0027591B" w:rsidRPr="00CB314D">
        <w:rPr>
          <w:rFonts w:ascii="Times New Roman" w:hAnsi="Times New Roman" w:cs="Times New Roman"/>
          <w:sz w:val="36"/>
          <w:szCs w:val="36"/>
        </w:rPr>
        <w:t xml:space="preserve"> po</w:t>
      </w:r>
      <w:r w:rsidR="00CA369E" w:rsidRPr="00CB314D">
        <w:rPr>
          <w:rFonts w:ascii="Times New Roman" w:hAnsi="Times New Roman" w:cs="Times New Roman"/>
          <w:sz w:val="36"/>
          <w:szCs w:val="36"/>
        </w:rPr>
        <w:t>n</w:t>
      </w:r>
      <w:r w:rsidR="0027591B" w:rsidRPr="00CB314D">
        <w:rPr>
          <w:rFonts w:ascii="Times New Roman" w:hAnsi="Times New Roman" w:cs="Times New Roman"/>
          <w:sz w:val="36"/>
          <w:szCs w:val="36"/>
        </w:rPr>
        <w:t>eva</w:t>
      </w:r>
      <w:r w:rsidR="001A64BC" w:rsidRPr="00CB314D">
        <w:rPr>
          <w:rFonts w:ascii="Times New Roman" w:hAnsi="Times New Roman" w:cs="Times New Roman"/>
          <w:sz w:val="36"/>
          <w:szCs w:val="36"/>
        </w:rPr>
        <w:t xml:space="preserve"> perciò </w:t>
      </w:r>
      <w:r w:rsidR="0027591B" w:rsidRPr="00CB314D">
        <w:rPr>
          <w:rFonts w:ascii="Times New Roman" w:hAnsi="Times New Roman" w:cs="Times New Roman"/>
          <w:sz w:val="36"/>
          <w:szCs w:val="36"/>
        </w:rPr>
        <w:t xml:space="preserve">una domanda </w:t>
      </w:r>
      <w:proofErr w:type="gramStart"/>
      <w:r w:rsidR="0027591B" w:rsidRPr="00CB314D">
        <w:rPr>
          <w:rFonts w:ascii="Times New Roman" w:hAnsi="Times New Roman" w:cs="Times New Roman"/>
          <w:sz w:val="36"/>
          <w:szCs w:val="36"/>
        </w:rPr>
        <w:t>determinante</w:t>
      </w:r>
      <w:proofErr w:type="gramEnd"/>
      <w:r w:rsidR="0027591B" w:rsidRPr="00CB314D">
        <w:rPr>
          <w:rFonts w:ascii="Times New Roman" w:hAnsi="Times New Roman" w:cs="Times New Roman"/>
          <w:sz w:val="36"/>
          <w:szCs w:val="36"/>
        </w:rPr>
        <w:t xml:space="preserve">: cosa diventa la fede stessa quando le sue basi storiche </w:t>
      </w:r>
      <w:r w:rsidR="00F71D97" w:rsidRPr="00CB314D">
        <w:rPr>
          <w:rFonts w:ascii="Times New Roman" w:hAnsi="Times New Roman" w:cs="Times New Roman"/>
          <w:sz w:val="36"/>
          <w:szCs w:val="36"/>
        </w:rPr>
        <w:t xml:space="preserve">sono rese </w:t>
      </w:r>
      <w:r w:rsidR="0027591B" w:rsidRPr="00CB314D">
        <w:rPr>
          <w:rFonts w:ascii="Times New Roman" w:hAnsi="Times New Roman" w:cs="Times New Roman"/>
          <w:sz w:val="36"/>
          <w:szCs w:val="36"/>
        </w:rPr>
        <w:t xml:space="preserve"> così fragili</w:t>
      </w:r>
      <w:r w:rsidR="008C7116" w:rsidRPr="00CB314D">
        <w:rPr>
          <w:rFonts w:ascii="Times New Roman" w:hAnsi="Times New Roman" w:cs="Times New Roman"/>
          <w:sz w:val="36"/>
          <w:szCs w:val="36"/>
        </w:rPr>
        <w:t>?</w:t>
      </w:r>
    </w:p>
    <w:p w:rsidR="0027591B" w:rsidRPr="00CB314D" w:rsidRDefault="0027591B" w:rsidP="0027591B">
      <w:pPr>
        <w:pStyle w:val="Paragrafoelenco"/>
        <w:rPr>
          <w:rFonts w:ascii="Times New Roman" w:hAnsi="Times New Roman" w:cs="Times New Roman"/>
          <w:sz w:val="36"/>
          <w:szCs w:val="36"/>
        </w:rPr>
      </w:pPr>
    </w:p>
    <w:p w:rsidR="0027591B" w:rsidRPr="00CB314D" w:rsidRDefault="0027591B" w:rsidP="00527AA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314D">
        <w:rPr>
          <w:rFonts w:ascii="Times New Roman" w:hAnsi="Times New Roman" w:cs="Times New Roman"/>
          <w:sz w:val="36"/>
          <w:szCs w:val="36"/>
          <w:u w:val="single"/>
        </w:rPr>
        <w:t>Terza tappa</w:t>
      </w:r>
      <w:r w:rsidRPr="00CB314D">
        <w:rPr>
          <w:rFonts w:ascii="Times New Roman" w:hAnsi="Times New Roman" w:cs="Times New Roman"/>
          <w:sz w:val="36"/>
          <w:szCs w:val="36"/>
        </w:rPr>
        <w:t xml:space="preserve">: Rudolf </w:t>
      </w:r>
      <w:proofErr w:type="spellStart"/>
      <w:r w:rsidRPr="00CB314D">
        <w:rPr>
          <w:rFonts w:ascii="Times New Roman" w:hAnsi="Times New Roman" w:cs="Times New Roman"/>
          <w:sz w:val="36"/>
          <w:szCs w:val="36"/>
        </w:rPr>
        <w:t>Schnakenburg</w:t>
      </w:r>
      <w:proofErr w:type="spellEnd"/>
      <w:r w:rsidRPr="00CB314D">
        <w:rPr>
          <w:rFonts w:ascii="Times New Roman" w:hAnsi="Times New Roman" w:cs="Times New Roman"/>
          <w:sz w:val="36"/>
          <w:szCs w:val="36"/>
        </w:rPr>
        <w:t>, in cui il teologo Ratzinger vede</w:t>
      </w:r>
      <w:r w:rsidRPr="00CB31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314D">
        <w:rPr>
          <w:rFonts w:ascii="Times New Roman" w:hAnsi="Times New Roman" w:cs="Times New Roman"/>
          <w:sz w:val="36"/>
          <w:szCs w:val="36"/>
        </w:rPr>
        <w:t>l’esegeta più importante di lingua tedesca, critica gli eccessi del metodo storico-critico e propone di accordare una maggiore fiducia</w:t>
      </w:r>
      <w:r w:rsidRPr="00CB31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A64BC" w:rsidRPr="00CB314D">
        <w:rPr>
          <w:rFonts w:ascii="Times New Roman" w:hAnsi="Times New Roman" w:cs="Times New Roman"/>
          <w:sz w:val="36"/>
          <w:szCs w:val="36"/>
        </w:rPr>
        <w:t>a</w:t>
      </w:r>
      <w:r w:rsidRPr="00CB314D">
        <w:rPr>
          <w:rFonts w:ascii="Times New Roman" w:hAnsi="Times New Roman" w:cs="Times New Roman"/>
          <w:sz w:val="36"/>
          <w:szCs w:val="36"/>
        </w:rPr>
        <w:t>ll’immagine che i Vangeli stessi danno di Gesù.</w:t>
      </w:r>
    </w:p>
    <w:p w:rsidR="0027591B" w:rsidRPr="00CB314D" w:rsidRDefault="0027591B" w:rsidP="0027591B">
      <w:pPr>
        <w:pStyle w:val="Paragrafoelenco"/>
        <w:rPr>
          <w:rFonts w:ascii="Times New Roman" w:hAnsi="Times New Roman" w:cs="Times New Roman"/>
          <w:sz w:val="36"/>
          <w:szCs w:val="36"/>
        </w:rPr>
      </w:pPr>
    </w:p>
    <w:p w:rsidR="0027591B" w:rsidRPr="00CB314D" w:rsidRDefault="0027591B" w:rsidP="00527AA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314D">
        <w:rPr>
          <w:rFonts w:ascii="Times New Roman" w:hAnsi="Times New Roman" w:cs="Times New Roman"/>
          <w:sz w:val="36"/>
          <w:szCs w:val="36"/>
        </w:rPr>
        <w:t xml:space="preserve">Volendo </w:t>
      </w:r>
      <w:r w:rsidR="00BD5B7E" w:rsidRPr="00CB314D">
        <w:rPr>
          <w:rFonts w:ascii="Times New Roman" w:hAnsi="Times New Roman" w:cs="Times New Roman"/>
          <w:sz w:val="36"/>
          <w:szCs w:val="36"/>
        </w:rPr>
        <w:t>profit</w:t>
      </w:r>
      <w:r w:rsidR="001A64BC" w:rsidRPr="00CB314D">
        <w:rPr>
          <w:rFonts w:ascii="Times New Roman" w:hAnsi="Times New Roman" w:cs="Times New Roman"/>
          <w:sz w:val="36"/>
          <w:szCs w:val="36"/>
        </w:rPr>
        <w:t>t</w:t>
      </w:r>
      <w:r w:rsidR="00BD5B7E" w:rsidRPr="00CB314D">
        <w:rPr>
          <w:rFonts w:ascii="Times New Roman" w:hAnsi="Times New Roman" w:cs="Times New Roman"/>
          <w:sz w:val="36"/>
          <w:szCs w:val="36"/>
        </w:rPr>
        <w:t>are</w:t>
      </w:r>
      <w:r w:rsidRPr="00CB31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314D">
        <w:rPr>
          <w:rFonts w:ascii="Times New Roman" w:hAnsi="Times New Roman" w:cs="Times New Roman"/>
          <w:sz w:val="36"/>
          <w:szCs w:val="36"/>
        </w:rPr>
        <w:t>di questo</w:t>
      </w:r>
      <w:r w:rsidR="001A64BC" w:rsidRPr="00CB314D">
        <w:rPr>
          <w:rFonts w:ascii="Times New Roman" w:hAnsi="Times New Roman" w:cs="Times New Roman"/>
          <w:sz w:val="36"/>
          <w:szCs w:val="36"/>
        </w:rPr>
        <w:t xml:space="preserve"> capovolgimento</w:t>
      </w:r>
      <w:r w:rsidRPr="00CB314D">
        <w:rPr>
          <w:rFonts w:ascii="Times New Roman" w:hAnsi="Times New Roman" w:cs="Times New Roman"/>
          <w:sz w:val="36"/>
          <w:szCs w:val="36"/>
        </w:rPr>
        <w:t>, gli scritti di Joseph Ratzinger / Benedetto XVI vorrebbero</w:t>
      </w:r>
      <w:r w:rsidRPr="00CB31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314D">
        <w:rPr>
          <w:rFonts w:ascii="Times New Roman" w:hAnsi="Times New Roman" w:cs="Times New Roman"/>
          <w:sz w:val="36"/>
          <w:szCs w:val="36"/>
        </w:rPr>
        <w:t xml:space="preserve">inaugurare una </w:t>
      </w:r>
      <w:r w:rsidRPr="00CB314D">
        <w:rPr>
          <w:rFonts w:ascii="Times New Roman" w:hAnsi="Times New Roman" w:cs="Times New Roman"/>
          <w:sz w:val="36"/>
          <w:szCs w:val="36"/>
          <w:u w:val="single"/>
        </w:rPr>
        <w:lastRenderedPageBreak/>
        <w:t>quarta tappa</w:t>
      </w:r>
      <w:r w:rsidRPr="00CB31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A64BC" w:rsidRPr="00CB314D">
        <w:rPr>
          <w:rFonts w:ascii="Times New Roman" w:hAnsi="Times New Roman" w:cs="Times New Roman"/>
          <w:sz w:val="36"/>
          <w:szCs w:val="36"/>
        </w:rPr>
        <w:t>mantenendo</w:t>
      </w:r>
      <w:r w:rsidRPr="00CB314D">
        <w:rPr>
          <w:rFonts w:ascii="Times New Roman" w:hAnsi="Times New Roman" w:cs="Times New Roman"/>
          <w:sz w:val="36"/>
          <w:szCs w:val="36"/>
        </w:rPr>
        <w:t xml:space="preserve"> </w:t>
      </w:r>
      <w:r w:rsidR="000E4CF6" w:rsidRPr="00CB314D">
        <w:rPr>
          <w:rFonts w:ascii="Times New Roman" w:hAnsi="Times New Roman" w:cs="Times New Roman"/>
          <w:sz w:val="36"/>
          <w:szCs w:val="36"/>
        </w:rPr>
        <w:t>la parte migliore del</w:t>
      </w:r>
      <w:r w:rsidRPr="00CB314D">
        <w:rPr>
          <w:rFonts w:ascii="Times New Roman" w:hAnsi="Times New Roman" w:cs="Times New Roman"/>
          <w:sz w:val="36"/>
          <w:szCs w:val="36"/>
        </w:rPr>
        <w:t xml:space="preserve"> metodo storico-critico, 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 xml:space="preserve">a </w:t>
      </w:r>
      <w:r w:rsidR="000E4CF6" w:rsidRPr="00CB314D">
        <w:rPr>
          <w:rFonts w:ascii="Times New Roman" w:hAnsi="Times New Roman" w:cs="Times New Roman"/>
          <w:sz w:val="36"/>
          <w:szCs w:val="36"/>
        </w:rPr>
        <w:t>cui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 xml:space="preserve"> l’enciclica </w:t>
      </w:r>
      <w:r w:rsidRPr="00CB314D">
        <w:rPr>
          <w:rFonts w:ascii="Times New Roman" w:hAnsi="Times New Roman" w:cs="Times New Roman"/>
          <w:i/>
          <w:sz w:val="36"/>
          <w:szCs w:val="36"/>
        </w:rPr>
        <w:t xml:space="preserve">Divino </w:t>
      </w:r>
      <w:proofErr w:type="spellStart"/>
      <w:r w:rsidRPr="00CB314D">
        <w:rPr>
          <w:rFonts w:ascii="Times New Roman" w:hAnsi="Times New Roman" w:cs="Times New Roman"/>
          <w:i/>
          <w:sz w:val="36"/>
          <w:szCs w:val="36"/>
        </w:rPr>
        <w:t>afflante</w:t>
      </w:r>
      <w:proofErr w:type="spellEnd"/>
      <w:r w:rsidRPr="00CB314D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CB314D">
        <w:rPr>
          <w:rFonts w:ascii="Times New Roman" w:hAnsi="Times New Roman" w:cs="Times New Roman"/>
          <w:i/>
          <w:sz w:val="36"/>
          <w:szCs w:val="36"/>
        </w:rPr>
        <w:t>Spiritu</w:t>
      </w:r>
      <w:proofErr w:type="spellEnd"/>
      <w:r w:rsidRPr="00CB314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B314D">
        <w:rPr>
          <w:rFonts w:ascii="Times New Roman" w:hAnsi="Times New Roman" w:cs="Times New Roman"/>
          <w:sz w:val="36"/>
          <w:szCs w:val="36"/>
        </w:rPr>
        <w:t>aveva dato</w:t>
      </w:r>
      <w:r w:rsidR="00166182" w:rsidRPr="00CB314D">
        <w:rPr>
          <w:rFonts w:ascii="Times New Roman" w:hAnsi="Times New Roman" w:cs="Times New Roman"/>
          <w:sz w:val="36"/>
          <w:szCs w:val="36"/>
        </w:rPr>
        <w:t xml:space="preserve"> </w:t>
      </w:r>
      <w:r w:rsidR="00E15955" w:rsidRPr="00CB314D">
        <w:rPr>
          <w:rFonts w:ascii="Times New Roman" w:hAnsi="Times New Roman" w:cs="Times New Roman"/>
          <w:sz w:val="36"/>
          <w:szCs w:val="36"/>
        </w:rPr>
        <w:t xml:space="preserve">libero </w:t>
      </w:r>
      <w:r w:rsidR="00166182" w:rsidRPr="00CB314D">
        <w:rPr>
          <w:rFonts w:ascii="Times New Roman" w:hAnsi="Times New Roman" w:cs="Times New Roman"/>
          <w:sz w:val="36"/>
          <w:szCs w:val="36"/>
        </w:rPr>
        <w:t>accesso</w:t>
      </w:r>
      <w:r w:rsidRPr="00CB31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314D">
        <w:rPr>
          <w:rFonts w:ascii="Times New Roman" w:hAnsi="Times New Roman" w:cs="Times New Roman"/>
          <w:sz w:val="36"/>
          <w:szCs w:val="36"/>
        </w:rPr>
        <w:t xml:space="preserve">per i teologi cattolici, e andando più avanti delle intuizioni di </w:t>
      </w:r>
      <w:proofErr w:type="spellStart"/>
      <w:r w:rsidRPr="00CB314D">
        <w:rPr>
          <w:rFonts w:ascii="Times New Roman" w:hAnsi="Times New Roman" w:cs="Times New Roman"/>
          <w:sz w:val="36"/>
          <w:szCs w:val="36"/>
        </w:rPr>
        <w:t>Schnakenburg</w:t>
      </w:r>
      <w:proofErr w:type="spellEnd"/>
      <w:r w:rsidRPr="00CB314D">
        <w:rPr>
          <w:rFonts w:ascii="Times New Roman" w:hAnsi="Times New Roman" w:cs="Times New Roman"/>
          <w:sz w:val="36"/>
          <w:szCs w:val="36"/>
        </w:rPr>
        <w:t xml:space="preserve">. Facendo </w:t>
      </w:r>
      <w:r w:rsidR="008C7116" w:rsidRPr="00CB314D">
        <w:rPr>
          <w:rFonts w:ascii="Times New Roman" w:hAnsi="Times New Roman" w:cs="Times New Roman"/>
          <w:sz w:val="36"/>
          <w:szCs w:val="36"/>
        </w:rPr>
        <w:t>questo</w:t>
      </w:r>
      <w:r w:rsidRPr="00CB314D">
        <w:rPr>
          <w:rFonts w:ascii="Times New Roman" w:hAnsi="Times New Roman" w:cs="Times New Roman"/>
          <w:sz w:val="36"/>
          <w:szCs w:val="36"/>
        </w:rPr>
        <w:t xml:space="preserve">, egli si appoggia su due documenti: la Costituzione conciliare </w:t>
      </w:r>
      <w:r w:rsidRPr="00CB314D">
        <w:rPr>
          <w:rFonts w:ascii="Times New Roman" w:hAnsi="Times New Roman" w:cs="Times New Roman"/>
          <w:i/>
          <w:sz w:val="36"/>
          <w:szCs w:val="36"/>
        </w:rPr>
        <w:t xml:space="preserve">Dei </w:t>
      </w:r>
      <w:proofErr w:type="spellStart"/>
      <w:r w:rsidRPr="00CB314D">
        <w:rPr>
          <w:rFonts w:ascii="Times New Roman" w:hAnsi="Times New Roman" w:cs="Times New Roman"/>
          <w:i/>
          <w:sz w:val="36"/>
          <w:szCs w:val="36"/>
        </w:rPr>
        <w:t>Verbum</w:t>
      </w:r>
      <w:proofErr w:type="spellEnd"/>
      <w:r w:rsidRPr="00CB314D">
        <w:rPr>
          <w:rFonts w:ascii="Times New Roman" w:hAnsi="Times New Roman" w:cs="Times New Roman"/>
          <w:sz w:val="36"/>
          <w:szCs w:val="36"/>
        </w:rPr>
        <w:t xml:space="preserve"> in cui si può vedere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 xml:space="preserve"> in effetti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 xml:space="preserve"> l’</w:t>
      </w:r>
      <w:r w:rsidRPr="00CB314D">
        <w:rPr>
          <w:rFonts w:ascii="Times New Roman" w:hAnsi="Times New Roman" w:cs="Times New Roman"/>
          <w:i/>
          <w:sz w:val="36"/>
          <w:szCs w:val="36"/>
        </w:rPr>
        <w:t>ouverture</w:t>
      </w:r>
      <w:r w:rsidRPr="00CB314D">
        <w:rPr>
          <w:rFonts w:ascii="Times New Roman" w:hAnsi="Times New Roman" w:cs="Times New Roman"/>
          <w:sz w:val="36"/>
          <w:szCs w:val="36"/>
        </w:rPr>
        <w:t xml:space="preserve"> (nel senso musicale del termine) di tutta l’opera del Vaticano II, e i lavori della Pontificia Commissione Biblica.</w:t>
      </w:r>
    </w:p>
    <w:p w:rsidR="0027591B" w:rsidRPr="00CB314D" w:rsidRDefault="0027591B" w:rsidP="0027591B">
      <w:pPr>
        <w:pStyle w:val="Paragrafoelenco"/>
        <w:rPr>
          <w:rFonts w:ascii="Times New Roman" w:hAnsi="Times New Roman" w:cs="Times New Roman"/>
          <w:sz w:val="36"/>
          <w:szCs w:val="36"/>
        </w:rPr>
      </w:pPr>
    </w:p>
    <w:p w:rsidR="0027591B" w:rsidRPr="00CB314D" w:rsidRDefault="0027591B" w:rsidP="0027591B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314D">
        <w:rPr>
          <w:rFonts w:ascii="Times New Roman" w:hAnsi="Times New Roman" w:cs="Times New Roman"/>
          <w:sz w:val="36"/>
          <w:szCs w:val="36"/>
        </w:rPr>
        <w:t xml:space="preserve">2°) Le </w:t>
      </w:r>
      <w:r w:rsidRPr="00CB314D">
        <w:rPr>
          <w:rFonts w:ascii="Times New Roman" w:hAnsi="Times New Roman" w:cs="Times New Roman"/>
          <w:b/>
          <w:sz w:val="36"/>
          <w:szCs w:val="36"/>
        </w:rPr>
        <w:t xml:space="preserve">grandi linee del metodo </w:t>
      </w:r>
      <w:r w:rsidRPr="00CB314D">
        <w:rPr>
          <w:rFonts w:ascii="Times New Roman" w:hAnsi="Times New Roman" w:cs="Times New Roman"/>
          <w:sz w:val="36"/>
          <w:szCs w:val="36"/>
        </w:rPr>
        <w:t>di Joseph Ratzinger / Benedetto XVI, che sono tre, possono essere presentate così.</w:t>
      </w:r>
    </w:p>
    <w:p w:rsidR="0027591B" w:rsidRPr="00CB314D" w:rsidRDefault="0027591B" w:rsidP="002759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314D">
        <w:rPr>
          <w:rFonts w:ascii="Times New Roman" w:hAnsi="Times New Roman" w:cs="Times New Roman"/>
          <w:sz w:val="36"/>
          <w:szCs w:val="36"/>
        </w:rPr>
        <w:t>I fatti storici rappresentano una base fond</w:t>
      </w:r>
      <w:r w:rsidR="00707D6C" w:rsidRPr="00CB314D">
        <w:rPr>
          <w:rFonts w:ascii="Times New Roman" w:hAnsi="Times New Roman" w:cs="Times New Roman"/>
          <w:sz w:val="36"/>
          <w:szCs w:val="36"/>
        </w:rPr>
        <w:t>amentale della fede cristiana: i</w:t>
      </w:r>
      <w:r w:rsidRPr="00CB314D">
        <w:rPr>
          <w:rFonts w:ascii="Times New Roman" w:hAnsi="Times New Roman" w:cs="Times New Roman"/>
          <w:sz w:val="36"/>
          <w:szCs w:val="36"/>
        </w:rPr>
        <w:t xml:space="preserve">l </w:t>
      </w:r>
      <w:r w:rsidRPr="00CB314D">
        <w:rPr>
          <w:rFonts w:ascii="Times New Roman" w:hAnsi="Times New Roman" w:cs="Times New Roman"/>
          <w:i/>
          <w:sz w:val="36"/>
          <w:szCs w:val="36"/>
        </w:rPr>
        <w:t xml:space="preserve">factum </w:t>
      </w:r>
      <w:proofErr w:type="spellStart"/>
      <w:r w:rsidRPr="00CB314D">
        <w:rPr>
          <w:rFonts w:ascii="Times New Roman" w:hAnsi="Times New Roman" w:cs="Times New Roman"/>
          <w:i/>
          <w:sz w:val="36"/>
          <w:szCs w:val="36"/>
        </w:rPr>
        <w:t>historicum</w:t>
      </w:r>
      <w:proofErr w:type="spellEnd"/>
      <w:r w:rsidRPr="00CB314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B314D">
        <w:rPr>
          <w:rFonts w:ascii="Times New Roman" w:hAnsi="Times New Roman" w:cs="Times New Roman"/>
          <w:sz w:val="36"/>
          <w:szCs w:val="36"/>
        </w:rPr>
        <w:t xml:space="preserve">per </w:t>
      </w:r>
      <w:r w:rsidR="00707D6C" w:rsidRPr="00CB314D">
        <w:rPr>
          <w:rFonts w:ascii="Times New Roman" w:hAnsi="Times New Roman" w:cs="Times New Roman"/>
          <w:sz w:val="36"/>
          <w:szCs w:val="36"/>
        </w:rPr>
        <w:t>la fede</w:t>
      </w:r>
      <w:r w:rsidRPr="00CB314D">
        <w:rPr>
          <w:rFonts w:ascii="Times New Roman" w:hAnsi="Times New Roman" w:cs="Times New Roman"/>
          <w:sz w:val="36"/>
          <w:szCs w:val="36"/>
        </w:rPr>
        <w:t xml:space="preserve"> non è una chiave simbolica</w:t>
      </w:r>
      <w:r w:rsidR="000E4CF6" w:rsidRPr="00CB314D">
        <w:rPr>
          <w:rFonts w:ascii="Times New Roman" w:hAnsi="Times New Roman" w:cs="Times New Roman"/>
          <w:sz w:val="36"/>
          <w:szCs w:val="36"/>
        </w:rPr>
        <w:t>,</w:t>
      </w:r>
      <w:r w:rsidRPr="00CB314D">
        <w:rPr>
          <w:rFonts w:ascii="Times New Roman" w:hAnsi="Times New Roman" w:cs="Times New Roman"/>
          <w:sz w:val="36"/>
          <w:szCs w:val="36"/>
        </w:rPr>
        <w:t xml:space="preserve"> che si può sostituire, bensì </w:t>
      </w:r>
      <w:r w:rsidR="000E4CF6" w:rsidRPr="00CB314D">
        <w:rPr>
          <w:rFonts w:ascii="Times New Roman" w:hAnsi="Times New Roman" w:cs="Times New Roman"/>
          <w:sz w:val="36"/>
          <w:szCs w:val="36"/>
        </w:rPr>
        <w:t>un fatto costitutivo</w:t>
      </w:r>
      <w:r w:rsidRPr="00CB314D">
        <w:rPr>
          <w:rFonts w:ascii="Times New Roman" w:hAnsi="Times New Roman" w:cs="Times New Roman"/>
          <w:sz w:val="36"/>
          <w:szCs w:val="36"/>
        </w:rPr>
        <w:t xml:space="preserve">: </w:t>
      </w:r>
      <w:r w:rsidRPr="00CB314D">
        <w:rPr>
          <w:rFonts w:ascii="Times New Roman" w:hAnsi="Times New Roman" w:cs="Times New Roman"/>
          <w:i/>
          <w:sz w:val="36"/>
          <w:szCs w:val="36"/>
        </w:rPr>
        <w:t xml:space="preserve">Et </w:t>
      </w:r>
      <w:proofErr w:type="spellStart"/>
      <w:r w:rsidRPr="00CB314D">
        <w:rPr>
          <w:rFonts w:ascii="Times New Roman" w:hAnsi="Times New Roman" w:cs="Times New Roman"/>
          <w:i/>
          <w:sz w:val="36"/>
          <w:szCs w:val="36"/>
        </w:rPr>
        <w:t>incarnatus</w:t>
      </w:r>
      <w:proofErr w:type="spellEnd"/>
      <w:r w:rsidRPr="00CB314D">
        <w:rPr>
          <w:rFonts w:ascii="Times New Roman" w:hAnsi="Times New Roman" w:cs="Times New Roman"/>
          <w:i/>
          <w:sz w:val="36"/>
          <w:szCs w:val="36"/>
        </w:rPr>
        <w:t xml:space="preserve"> est</w:t>
      </w:r>
      <w:r w:rsidRPr="00CB314D">
        <w:rPr>
          <w:rFonts w:ascii="Times New Roman" w:hAnsi="Times New Roman" w:cs="Times New Roman"/>
          <w:sz w:val="36"/>
          <w:szCs w:val="36"/>
        </w:rPr>
        <w:t xml:space="preserve"> –</w:t>
      </w:r>
      <w:proofErr w:type="gramStart"/>
      <w:r w:rsidR="00BD5B7E" w:rsidRPr="00CB314D">
        <w:rPr>
          <w:rFonts w:ascii="Times New Roman" w:hAnsi="Times New Roman" w:cs="Times New Roman"/>
          <w:sz w:val="36"/>
          <w:szCs w:val="36"/>
        </w:rPr>
        <w:t xml:space="preserve"> </w:t>
      </w:r>
      <w:r w:rsidRPr="00CB314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>con queste parole noi professiamo l’effettivo ingresso di Dio nella storia reale.</w:t>
      </w:r>
    </w:p>
    <w:p w:rsidR="00BD5B7E" w:rsidRPr="00CB314D" w:rsidRDefault="00BD5B7E" w:rsidP="00BD5B7E">
      <w:pPr>
        <w:pStyle w:val="Paragrafoelenco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2B32" w:rsidRPr="00CB314D" w:rsidRDefault="0027591B" w:rsidP="002759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314D">
        <w:rPr>
          <w:rFonts w:ascii="Times New Roman" w:hAnsi="Times New Roman" w:cs="Times New Roman"/>
          <w:sz w:val="36"/>
          <w:szCs w:val="36"/>
        </w:rPr>
        <w:t xml:space="preserve">Se il metodo storico-critico rimane indispensabile, </w:t>
      </w:r>
      <w:r w:rsidR="00D12B32" w:rsidRPr="00CB314D">
        <w:rPr>
          <w:rFonts w:ascii="Times New Roman" w:hAnsi="Times New Roman" w:cs="Times New Roman"/>
          <w:sz w:val="36"/>
          <w:szCs w:val="36"/>
        </w:rPr>
        <w:t>esso non p</w:t>
      </w:r>
      <w:r w:rsidR="000E4CF6" w:rsidRPr="00CB314D">
        <w:rPr>
          <w:rFonts w:ascii="Times New Roman" w:hAnsi="Times New Roman" w:cs="Times New Roman"/>
          <w:sz w:val="36"/>
          <w:szCs w:val="36"/>
        </w:rPr>
        <w:t>ot</w:t>
      </w:r>
      <w:r w:rsidR="00D12B32" w:rsidRPr="00CB314D">
        <w:rPr>
          <w:rFonts w:ascii="Times New Roman" w:hAnsi="Times New Roman" w:cs="Times New Roman"/>
          <w:sz w:val="36"/>
          <w:szCs w:val="36"/>
        </w:rPr>
        <w:t>rebbe</w:t>
      </w:r>
      <w:r w:rsidR="00D12B32" w:rsidRPr="00CB31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2B32" w:rsidRPr="00CB314D">
        <w:rPr>
          <w:rFonts w:ascii="Times New Roman" w:hAnsi="Times New Roman" w:cs="Times New Roman"/>
          <w:sz w:val="36"/>
          <w:szCs w:val="36"/>
        </w:rPr>
        <w:t xml:space="preserve">presentarsi come l’unico modo di fare esegesi. </w:t>
      </w:r>
      <w:r w:rsidR="00707D6C" w:rsidRPr="00CB314D">
        <w:rPr>
          <w:rFonts w:ascii="Times New Roman" w:hAnsi="Times New Roman" w:cs="Times New Roman"/>
          <w:sz w:val="36"/>
          <w:szCs w:val="36"/>
        </w:rPr>
        <w:t>S</w:t>
      </w:r>
      <w:r w:rsidR="00D12B32" w:rsidRPr="00CB314D">
        <w:rPr>
          <w:rFonts w:ascii="Times New Roman" w:hAnsi="Times New Roman" w:cs="Times New Roman"/>
          <w:sz w:val="36"/>
          <w:szCs w:val="36"/>
        </w:rPr>
        <w:t>i</w:t>
      </w:r>
      <w:r w:rsidR="00800AD2" w:rsidRPr="00CB314D">
        <w:rPr>
          <w:rFonts w:ascii="Times New Roman" w:hAnsi="Times New Roman" w:cs="Times New Roman"/>
          <w:sz w:val="36"/>
          <w:szCs w:val="36"/>
        </w:rPr>
        <w:t xml:space="preserve"> scontra</w:t>
      </w:r>
      <w:r w:rsidR="00D12B32" w:rsidRPr="00CB31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2B32" w:rsidRPr="00CB314D">
        <w:rPr>
          <w:rFonts w:ascii="Times New Roman" w:hAnsi="Times New Roman" w:cs="Times New Roman"/>
          <w:sz w:val="36"/>
          <w:szCs w:val="36"/>
        </w:rPr>
        <w:t xml:space="preserve">in particolare </w:t>
      </w:r>
      <w:r w:rsidR="00800AD2" w:rsidRPr="00CB314D">
        <w:rPr>
          <w:rFonts w:ascii="Times New Roman" w:hAnsi="Times New Roman" w:cs="Times New Roman"/>
          <w:sz w:val="36"/>
          <w:szCs w:val="36"/>
        </w:rPr>
        <w:t>con</w:t>
      </w:r>
      <w:r w:rsidR="00D12B32" w:rsidRPr="00CB314D">
        <w:rPr>
          <w:rFonts w:ascii="Times New Roman" w:hAnsi="Times New Roman" w:cs="Times New Roman"/>
          <w:sz w:val="36"/>
          <w:szCs w:val="36"/>
        </w:rPr>
        <w:t xml:space="preserve"> due limit</w:t>
      </w:r>
      <w:r w:rsidR="00BD5B7E" w:rsidRPr="00CB314D">
        <w:rPr>
          <w:rFonts w:ascii="Times New Roman" w:hAnsi="Times New Roman" w:cs="Times New Roman"/>
          <w:sz w:val="36"/>
          <w:szCs w:val="36"/>
        </w:rPr>
        <w:t>i</w:t>
      </w:r>
      <w:r w:rsidR="00D12B32" w:rsidRPr="00CB314D">
        <w:rPr>
          <w:rFonts w:ascii="Times New Roman" w:hAnsi="Times New Roman" w:cs="Times New Roman"/>
          <w:sz w:val="36"/>
          <w:szCs w:val="36"/>
        </w:rPr>
        <w:t>. Da una parte,</w:t>
      </w:r>
      <w:r w:rsidR="000E4CF6" w:rsidRPr="00CB314D">
        <w:rPr>
          <w:rFonts w:ascii="Times New Roman" w:hAnsi="Times New Roman" w:cs="Times New Roman"/>
          <w:sz w:val="36"/>
          <w:szCs w:val="36"/>
        </w:rPr>
        <w:t xml:space="preserve"> questo metodo</w:t>
      </w:r>
      <w:r w:rsidR="00D12B32" w:rsidRPr="00CB314D">
        <w:rPr>
          <w:rFonts w:ascii="Times New Roman" w:hAnsi="Times New Roman" w:cs="Times New Roman"/>
          <w:sz w:val="36"/>
          <w:szCs w:val="36"/>
        </w:rPr>
        <w:t xml:space="preserve"> lascia nel passato i fatti e le parole che studia, come se si trattasse di un’opera letteraria; non </w:t>
      </w:r>
      <w:proofErr w:type="gramStart"/>
      <w:r w:rsidR="00D12B32" w:rsidRPr="00CB314D">
        <w:rPr>
          <w:rFonts w:ascii="Times New Roman" w:hAnsi="Times New Roman" w:cs="Times New Roman"/>
          <w:sz w:val="36"/>
          <w:szCs w:val="36"/>
        </w:rPr>
        <w:t>dona</w:t>
      </w:r>
      <w:proofErr w:type="gramEnd"/>
      <w:r w:rsidR="00707D6C" w:rsidRPr="00CB314D">
        <w:rPr>
          <w:rFonts w:ascii="Times New Roman" w:hAnsi="Times New Roman" w:cs="Times New Roman"/>
          <w:sz w:val="36"/>
          <w:szCs w:val="36"/>
        </w:rPr>
        <w:t xml:space="preserve"> loro </w:t>
      </w:r>
      <w:r w:rsidR="00707D6C" w:rsidRPr="00CB314D">
        <w:rPr>
          <w:rFonts w:ascii="Times New Roman" w:hAnsi="Times New Roman" w:cs="Times New Roman"/>
          <w:sz w:val="36"/>
          <w:szCs w:val="36"/>
        </w:rPr>
        <w:lastRenderedPageBreak/>
        <w:t>necessariamente</w:t>
      </w:r>
      <w:r w:rsidR="00D12B32" w:rsidRPr="00CB314D">
        <w:rPr>
          <w:rFonts w:ascii="Times New Roman" w:hAnsi="Times New Roman" w:cs="Times New Roman"/>
          <w:sz w:val="36"/>
          <w:szCs w:val="36"/>
        </w:rPr>
        <w:t xml:space="preserve"> una </w:t>
      </w:r>
      <w:r w:rsidR="00BD5B7E" w:rsidRPr="00CB314D">
        <w:rPr>
          <w:rFonts w:ascii="Times New Roman" w:hAnsi="Times New Roman" w:cs="Times New Roman"/>
          <w:sz w:val="36"/>
          <w:szCs w:val="36"/>
        </w:rPr>
        <w:t>p</w:t>
      </w:r>
      <w:r w:rsidR="00D12B32" w:rsidRPr="00CB314D">
        <w:rPr>
          <w:rFonts w:ascii="Times New Roman" w:hAnsi="Times New Roman" w:cs="Times New Roman"/>
          <w:sz w:val="36"/>
          <w:szCs w:val="36"/>
        </w:rPr>
        <w:t xml:space="preserve">regnanza attuale, un significato per oggi, </w:t>
      </w:r>
      <w:r w:rsidR="000E4CF6" w:rsidRPr="00CB314D">
        <w:rPr>
          <w:rFonts w:ascii="Times New Roman" w:hAnsi="Times New Roman" w:cs="Times New Roman"/>
          <w:sz w:val="36"/>
          <w:szCs w:val="36"/>
        </w:rPr>
        <w:t xml:space="preserve">mentre proprio </w:t>
      </w:r>
      <w:r w:rsidR="00D12B32" w:rsidRPr="00CB314D">
        <w:rPr>
          <w:rFonts w:ascii="Times New Roman" w:hAnsi="Times New Roman" w:cs="Times New Roman"/>
          <w:sz w:val="36"/>
          <w:szCs w:val="36"/>
        </w:rPr>
        <w:t>nell</w:t>
      </w:r>
      <w:r w:rsidR="000E4CF6" w:rsidRPr="00CB314D">
        <w:rPr>
          <w:rFonts w:ascii="Times New Roman" w:hAnsi="Times New Roman" w:cs="Times New Roman"/>
          <w:sz w:val="36"/>
          <w:szCs w:val="36"/>
        </w:rPr>
        <w:t>a</w:t>
      </w:r>
      <w:r w:rsidR="00D12B32" w:rsidRPr="00CB314D">
        <w:rPr>
          <w:rFonts w:ascii="Times New Roman" w:hAnsi="Times New Roman" w:cs="Times New Roman"/>
          <w:sz w:val="36"/>
          <w:szCs w:val="36"/>
        </w:rPr>
        <w:t xml:space="preserve"> parol</w:t>
      </w:r>
      <w:r w:rsidR="000E4CF6" w:rsidRPr="00CB314D">
        <w:rPr>
          <w:rFonts w:ascii="Times New Roman" w:hAnsi="Times New Roman" w:cs="Times New Roman"/>
          <w:sz w:val="36"/>
          <w:szCs w:val="36"/>
        </w:rPr>
        <w:t>a</w:t>
      </w:r>
      <w:r w:rsidR="00D12B32" w:rsidRPr="00CB314D">
        <w:rPr>
          <w:rFonts w:ascii="Times New Roman" w:hAnsi="Times New Roman" w:cs="Times New Roman"/>
          <w:sz w:val="36"/>
          <w:szCs w:val="36"/>
        </w:rPr>
        <w:t xml:space="preserve"> del passato si può percepire la domanda circa il suo oggi. D’altra parte, perde di vista l’</w:t>
      </w:r>
      <w:r w:rsidR="00BD5B7E" w:rsidRPr="00CB314D">
        <w:rPr>
          <w:rFonts w:ascii="Times New Roman" w:hAnsi="Times New Roman" w:cs="Times New Roman"/>
          <w:sz w:val="36"/>
          <w:szCs w:val="36"/>
        </w:rPr>
        <w:t xml:space="preserve">unità profonda della Bibbia, </w:t>
      </w:r>
      <w:r w:rsidR="00D12B32" w:rsidRPr="00CB314D">
        <w:rPr>
          <w:rFonts w:ascii="Times New Roman" w:hAnsi="Times New Roman" w:cs="Times New Roman"/>
          <w:sz w:val="36"/>
          <w:szCs w:val="36"/>
        </w:rPr>
        <w:t>l</w:t>
      </w:r>
      <w:r w:rsidR="00BD5B7E" w:rsidRPr="00CB314D">
        <w:rPr>
          <w:rFonts w:ascii="Times New Roman" w:hAnsi="Times New Roman" w:cs="Times New Roman"/>
          <w:sz w:val="36"/>
          <w:szCs w:val="36"/>
        </w:rPr>
        <w:t>a</w:t>
      </w:r>
      <w:r w:rsidR="00D12B32" w:rsidRPr="00CB314D">
        <w:rPr>
          <w:rFonts w:ascii="Times New Roman" w:hAnsi="Times New Roman" w:cs="Times New Roman"/>
          <w:sz w:val="36"/>
          <w:szCs w:val="36"/>
        </w:rPr>
        <w:t xml:space="preserve"> coerenza che </w:t>
      </w:r>
      <w:r w:rsidR="000E4CF6" w:rsidRPr="00CB314D">
        <w:rPr>
          <w:rFonts w:ascii="Times New Roman" w:hAnsi="Times New Roman" w:cs="Times New Roman"/>
          <w:sz w:val="36"/>
          <w:szCs w:val="36"/>
        </w:rPr>
        <w:t>o</w:t>
      </w:r>
      <w:r w:rsidR="00800AD2" w:rsidRPr="00CB314D">
        <w:rPr>
          <w:rFonts w:ascii="Times New Roman" w:hAnsi="Times New Roman" w:cs="Times New Roman"/>
          <w:sz w:val="36"/>
          <w:szCs w:val="36"/>
        </w:rPr>
        <w:t>rdin</w:t>
      </w:r>
      <w:r w:rsidR="000E4CF6" w:rsidRPr="00CB314D">
        <w:rPr>
          <w:rFonts w:ascii="Times New Roman" w:hAnsi="Times New Roman" w:cs="Times New Roman"/>
          <w:sz w:val="36"/>
          <w:szCs w:val="36"/>
        </w:rPr>
        <w:t>a</w:t>
      </w:r>
      <w:r w:rsidR="00800AD2" w:rsidRPr="00CB314D">
        <w:rPr>
          <w:rFonts w:ascii="Times New Roman" w:hAnsi="Times New Roman" w:cs="Times New Roman"/>
          <w:sz w:val="36"/>
          <w:szCs w:val="36"/>
        </w:rPr>
        <w:t xml:space="preserve"> l</w:t>
      </w:r>
      <w:r w:rsidR="00D12B32" w:rsidRPr="00CB314D">
        <w:rPr>
          <w:rFonts w:ascii="Times New Roman" w:hAnsi="Times New Roman" w:cs="Times New Roman"/>
          <w:sz w:val="36"/>
          <w:szCs w:val="36"/>
        </w:rPr>
        <w:t>’un</w:t>
      </w:r>
      <w:r w:rsidR="00BD5B7E" w:rsidRPr="00CB314D">
        <w:rPr>
          <w:rFonts w:ascii="Times New Roman" w:hAnsi="Times New Roman" w:cs="Times New Roman"/>
          <w:sz w:val="36"/>
          <w:szCs w:val="36"/>
        </w:rPr>
        <w:t>o dopo</w:t>
      </w:r>
      <w:r w:rsidR="00D12B32" w:rsidRPr="00CB314D">
        <w:rPr>
          <w:rFonts w:ascii="Times New Roman" w:hAnsi="Times New Roman" w:cs="Times New Roman"/>
          <w:sz w:val="36"/>
          <w:szCs w:val="36"/>
        </w:rPr>
        <w:t xml:space="preserve"> l’altro</w:t>
      </w:r>
      <w:r w:rsidR="00D12B32" w:rsidRPr="00CB31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2B32" w:rsidRPr="00CB314D">
        <w:rPr>
          <w:rFonts w:ascii="Times New Roman" w:hAnsi="Times New Roman" w:cs="Times New Roman"/>
          <w:sz w:val="36"/>
          <w:szCs w:val="36"/>
        </w:rPr>
        <w:t>ciascun libro che la compone.</w:t>
      </w:r>
    </w:p>
    <w:p w:rsidR="00BD5B7E" w:rsidRPr="00CB314D" w:rsidRDefault="00BD5B7E" w:rsidP="00BD5B7E">
      <w:pPr>
        <w:pStyle w:val="Paragrafoelenco"/>
        <w:rPr>
          <w:rFonts w:ascii="Times New Roman" w:hAnsi="Times New Roman" w:cs="Times New Roman"/>
          <w:sz w:val="36"/>
          <w:szCs w:val="36"/>
        </w:rPr>
      </w:pPr>
    </w:p>
    <w:p w:rsidR="00BD5B7E" w:rsidRPr="00CB314D" w:rsidRDefault="00BD5B7E" w:rsidP="00BD5B7E">
      <w:pPr>
        <w:pStyle w:val="Paragrafoelenco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2B32" w:rsidRPr="00CB314D" w:rsidRDefault="00D12B32" w:rsidP="0027591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314D">
        <w:rPr>
          <w:rFonts w:ascii="Times New Roman" w:hAnsi="Times New Roman" w:cs="Times New Roman"/>
          <w:sz w:val="36"/>
          <w:szCs w:val="36"/>
        </w:rPr>
        <w:t>Dopo una trentina d’anni è appars</w:t>
      </w:r>
      <w:r w:rsidR="00BD5B7E" w:rsidRPr="00CB314D">
        <w:rPr>
          <w:rFonts w:ascii="Times New Roman" w:hAnsi="Times New Roman" w:cs="Times New Roman"/>
          <w:sz w:val="36"/>
          <w:szCs w:val="36"/>
        </w:rPr>
        <w:t>o</w:t>
      </w:r>
      <w:r w:rsidRPr="00CB314D">
        <w:rPr>
          <w:rFonts w:ascii="Times New Roman" w:hAnsi="Times New Roman" w:cs="Times New Roman"/>
          <w:sz w:val="36"/>
          <w:szCs w:val="36"/>
        </w:rPr>
        <w:t xml:space="preserve"> in America ciò che si chiama l’</w:t>
      </w:r>
      <w:r w:rsidR="00BD5B7E" w:rsidRPr="00CB314D">
        <w:rPr>
          <w:rFonts w:ascii="Times New Roman" w:hAnsi="Times New Roman" w:cs="Times New Roman"/>
          <w:sz w:val="36"/>
          <w:szCs w:val="36"/>
        </w:rPr>
        <w:t>“</w:t>
      </w:r>
      <w:r w:rsidRPr="00CB314D">
        <w:rPr>
          <w:rFonts w:ascii="Times New Roman" w:hAnsi="Times New Roman" w:cs="Times New Roman"/>
          <w:sz w:val="36"/>
          <w:szCs w:val="36"/>
        </w:rPr>
        <w:t>esegesi canonica”, che intende leggere i singoli testi biblici nel complesso dell’uni</w:t>
      </w:r>
      <w:r w:rsidR="000E4CF6" w:rsidRPr="00CB314D">
        <w:rPr>
          <w:rFonts w:ascii="Times New Roman" w:hAnsi="Times New Roman" w:cs="Times New Roman"/>
          <w:sz w:val="36"/>
          <w:szCs w:val="36"/>
        </w:rPr>
        <w:t>ca</w:t>
      </w:r>
      <w:r w:rsidRPr="00CB314D">
        <w:rPr>
          <w:rFonts w:ascii="Times New Roman" w:hAnsi="Times New Roman" w:cs="Times New Roman"/>
          <w:sz w:val="36"/>
          <w:szCs w:val="36"/>
        </w:rPr>
        <w:t xml:space="preserve"> Scrittura, facendoli così apparire in una nuova luce. 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>“Qui possiamo, per così dire, intuire storicamente che cosa significhi ispirazione: l’autore non parla da privato come un soggetto chiuso in se stesso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>Parla a una comunità viva e quindi in un vivo movimento storico che non è fatto da lui e neppure dalla collettività, ma nel quale è all’opera una superiore forza guida”.</w:t>
      </w:r>
      <w:proofErr w:type="gramEnd"/>
    </w:p>
    <w:p w:rsidR="00D12B32" w:rsidRPr="00CB314D" w:rsidRDefault="00D12B32" w:rsidP="00D12B32">
      <w:pPr>
        <w:pStyle w:val="Paragrafoelenco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13F2B" w:rsidRPr="00CB314D" w:rsidRDefault="00B13F2B" w:rsidP="00B13F2B">
      <w:pPr>
        <w:pStyle w:val="Paragrafoelenco"/>
        <w:spacing w:line="360" w:lineRule="auto"/>
        <w:ind w:firstLine="696"/>
        <w:jc w:val="both"/>
        <w:rPr>
          <w:rFonts w:ascii="Times New Roman" w:hAnsi="Times New Roman" w:cs="Times New Roman"/>
          <w:sz w:val="36"/>
          <w:szCs w:val="36"/>
        </w:rPr>
      </w:pPr>
    </w:p>
    <w:p w:rsidR="00D12B32" w:rsidRPr="00CB314D" w:rsidRDefault="00800AD2" w:rsidP="00B13F2B">
      <w:pPr>
        <w:pStyle w:val="Paragrafoelenco"/>
        <w:spacing w:line="360" w:lineRule="auto"/>
        <w:ind w:firstLine="696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CB314D">
        <w:rPr>
          <w:rFonts w:ascii="Times New Roman" w:hAnsi="Times New Roman" w:cs="Times New Roman"/>
          <w:sz w:val="36"/>
          <w:szCs w:val="36"/>
        </w:rPr>
        <w:t>Quindi B</w:t>
      </w:r>
      <w:r w:rsidR="00D12B32" w:rsidRPr="00CB314D">
        <w:rPr>
          <w:rFonts w:ascii="Times New Roman" w:hAnsi="Times New Roman" w:cs="Times New Roman"/>
          <w:sz w:val="36"/>
          <w:szCs w:val="36"/>
        </w:rPr>
        <w:t>en</w:t>
      </w:r>
      <w:r w:rsidRPr="00CB314D">
        <w:rPr>
          <w:rFonts w:ascii="Times New Roman" w:hAnsi="Times New Roman" w:cs="Times New Roman"/>
          <w:sz w:val="36"/>
          <w:szCs w:val="36"/>
        </w:rPr>
        <w:t>e</w:t>
      </w:r>
      <w:r w:rsidR="00D12B32" w:rsidRPr="00CB314D">
        <w:rPr>
          <w:rFonts w:ascii="Times New Roman" w:hAnsi="Times New Roman" w:cs="Times New Roman"/>
          <w:sz w:val="36"/>
          <w:szCs w:val="36"/>
        </w:rPr>
        <w:t>detto XVI può assicurare: “Per la mia presentazione di Gesù questo significa anzitutto che io ho fiducia nei Vangeli</w:t>
      </w:r>
      <w:proofErr w:type="gramEnd"/>
      <w:r w:rsidR="00BD5B7E" w:rsidRPr="00CB314D">
        <w:rPr>
          <w:rFonts w:ascii="Times New Roman" w:hAnsi="Times New Roman" w:cs="Times New Roman"/>
          <w:sz w:val="36"/>
          <w:szCs w:val="36"/>
        </w:rPr>
        <w:t>.</w:t>
      </w:r>
      <w:r w:rsidR="00D12B32" w:rsidRPr="00CB314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D12B32" w:rsidRPr="00CB314D">
        <w:rPr>
          <w:rFonts w:ascii="Times New Roman" w:hAnsi="Times New Roman" w:cs="Times New Roman"/>
          <w:sz w:val="36"/>
          <w:szCs w:val="36"/>
        </w:rPr>
        <w:t>[</w:t>
      </w:r>
      <w:r w:rsidR="00BD5B7E" w:rsidRPr="00CB314D">
        <w:rPr>
          <w:rFonts w:ascii="Times New Roman" w:hAnsi="Times New Roman" w:cs="Times New Roman"/>
          <w:sz w:val="36"/>
          <w:szCs w:val="36"/>
        </w:rPr>
        <w:t>…</w:t>
      </w:r>
      <w:proofErr w:type="gramEnd"/>
      <w:r w:rsidR="00D12B32" w:rsidRPr="00CB314D">
        <w:rPr>
          <w:rFonts w:ascii="Times New Roman" w:hAnsi="Times New Roman" w:cs="Times New Roman"/>
          <w:sz w:val="36"/>
          <w:szCs w:val="36"/>
        </w:rPr>
        <w:t xml:space="preserve">] </w:t>
      </w:r>
      <w:r w:rsidR="00BD5B7E" w:rsidRPr="00CB314D">
        <w:rPr>
          <w:rFonts w:ascii="Times New Roman" w:hAnsi="Times New Roman" w:cs="Times New Roman"/>
          <w:sz w:val="36"/>
          <w:szCs w:val="36"/>
        </w:rPr>
        <w:t>H</w:t>
      </w:r>
      <w:r w:rsidR="00D12B32" w:rsidRPr="00CB314D">
        <w:rPr>
          <w:rFonts w:ascii="Times New Roman" w:hAnsi="Times New Roman" w:cs="Times New Roman"/>
          <w:sz w:val="36"/>
          <w:szCs w:val="36"/>
        </w:rPr>
        <w:t xml:space="preserve">o voluto fare il tentativo di presentare il Gesù dei Vangeli come il Gesù reale, come il </w:t>
      </w:r>
      <w:r w:rsidR="00D12B32" w:rsidRPr="00CB314D">
        <w:rPr>
          <w:rFonts w:ascii="Times New Roman" w:hAnsi="Times New Roman" w:cs="Times New Roman"/>
          <w:i/>
          <w:sz w:val="36"/>
          <w:szCs w:val="36"/>
        </w:rPr>
        <w:t>Gesù storico</w:t>
      </w:r>
      <w:r w:rsidR="00D12B32" w:rsidRPr="00CB314D">
        <w:rPr>
          <w:rFonts w:ascii="Times New Roman" w:hAnsi="Times New Roman" w:cs="Times New Roman"/>
          <w:sz w:val="36"/>
          <w:szCs w:val="36"/>
        </w:rPr>
        <w:t xml:space="preserve"> in senso vero e proprio”.</w:t>
      </w:r>
    </w:p>
    <w:p w:rsidR="00D12B32" w:rsidRPr="00CB314D" w:rsidRDefault="00D12B32" w:rsidP="00D12B32">
      <w:pPr>
        <w:pStyle w:val="Paragrafoelenco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2B32" w:rsidRPr="00CB314D" w:rsidRDefault="00D12B32" w:rsidP="00D12B32">
      <w:pPr>
        <w:pStyle w:val="Paragrafoelenco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314D">
        <w:rPr>
          <w:rFonts w:ascii="Times New Roman" w:hAnsi="Times New Roman" w:cs="Times New Roman"/>
          <w:sz w:val="36"/>
          <w:szCs w:val="36"/>
        </w:rPr>
        <w:t xml:space="preserve">3°) Il Simposio su </w:t>
      </w:r>
      <w:r w:rsidRPr="00CB314D">
        <w:rPr>
          <w:rFonts w:ascii="Times New Roman" w:hAnsi="Times New Roman" w:cs="Times New Roman"/>
          <w:i/>
          <w:sz w:val="36"/>
          <w:szCs w:val="36"/>
        </w:rPr>
        <w:t xml:space="preserve">I Vangeli: storia e cristologia </w:t>
      </w:r>
      <w:r w:rsidRPr="00CB314D">
        <w:rPr>
          <w:rFonts w:ascii="Times New Roman" w:hAnsi="Times New Roman" w:cs="Times New Roman"/>
          <w:sz w:val="36"/>
          <w:szCs w:val="36"/>
        </w:rPr>
        <w:t xml:space="preserve">si 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>propone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>, prendendo spunto dalla ricerca di Joseph Ratzinger</w:t>
      </w:r>
      <w:r w:rsidR="00B13F2B" w:rsidRPr="00CB314D">
        <w:rPr>
          <w:rFonts w:ascii="Times New Roman" w:hAnsi="Times New Roman" w:cs="Times New Roman"/>
          <w:sz w:val="36"/>
          <w:szCs w:val="36"/>
        </w:rPr>
        <w:t xml:space="preserve"> </w:t>
      </w:r>
      <w:r w:rsidRPr="00CB314D">
        <w:rPr>
          <w:rFonts w:ascii="Times New Roman" w:hAnsi="Times New Roman" w:cs="Times New Roman"/>
          <w:sz w:val="36"/>
          <w:szCs w:val="36"/>
        </w:rPr>
        <w:t>/ Ben</w:t>
      </w:r>
      <w:r w:rsidR="00B13F2B" w:rsidRPr="00CB314D">
        <w:rPr>
          <w:rFonts w:ascii="Times New Roman" w:hAnsi="Times New Roman" w:cs="Times New Roman"/>
          <w:sz w:val="36"/>
          <w:szCs w:val="36"/>
        </w:rPr>
        <w:t>e</w:t>
      </w:r>
      <w:r w:rsidRPr="00CB314D">
        <w:rPr>
          <w:rFonts w:ascii="Times New Roman" w:hAnsi="Times New Roman" w:cs="Times New Roman"/>
          <w:sz w:val="36"/>
          <w:szCs w:val="36"/>
        </w:rPr>
        <w:t xml:space="preserve">detto XVI, di focalizzare i grandi temi che trapelano nella trilogia su </w:t>
      </w:r>
      <w:r w:rsidRPr="00CB314D">
        <w:rPr>
          <w:rFonts w:ascii="Times New Roman" w:hAnsi="Times New Roman" w:cs="Times New Roman"/>
          <w:i/>
          <w:sz w:val="36"/>
          <w:szCs w:val="36"/>
        </w:rPr>
        <w:t xml:space="preserve">Gesù di Nazaret. </w:t>
      </w:r>
      <w:r w:rsidRPr="00CB314D">
        <w:rPr>
          <w:rFonts w:ascii="Times New Roman" w:hAnsi="Times New Roman" w:cs="Times New Roman"/>
          <w:sz w:val="36"/>
          <w:szCs w:val="36"/>
        </w:rPr>
        <w:t>Ri</w:t>
      </w:r>
      <w:r w:rsidR="00B13F2B" w:rsidRPr="00CB314D">
        <w:rPr>
          <w:rFonts w:ascii="Times New Roman" w:hAnsi="Times New Roman" w:cs="Times New Roman"/>
          <w:sz w:val="36"/>
          <w:szCs w:val="36"/>
        </w:rPr>
        <w:t>cercatori e docenti di diverse U</w:t>
      </w:r>
      <w:r w:rsidRPr="00CB314D">
        <w:rPr>
          <w:rFonts w:ascii="Times New Roman" w:hAnsi="Times New Roman" w:cs="Times New Roman"/>
          <w:sz w:val="36"/>
          <w:szCs w:val="36"/>
        </w:rPr>
        <w:t xml:space="preserve">niversità e confessioni cristiane 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 xml:space="preserve">si 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 xml:space="preserve">incontrano per approfondire l’ermeneutica attuale dei Vangeli. Il Simposio si svolgerà in tre giorni, secondo una precisa articolazione 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>tematica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>.</w:t>
      </w:r>
    </w:p>
    <w:p w:rsidR="00D12B32" w:rsidRPr="00CB314D" w:rsidRDefault="00D12B32" w:rsidP="00D12B32">
      <w:pPr>
        <w:pStyle w:val="Paragrafoelenco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12B32" w:rsidRPr="00CB314D" w:rsidRDefault="00D12B32" w:rsidP="00D12B3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314D">
        <w:rPr>
          <w:rFonts w:ascii="Times New Roman" w:hAnsi="Times New Roman" w:cs="Times New Roman"/>
          <w:sz w:val="36"/>
          <w:szCs w:val="36"/>
          <w:u w:val="single"/>
        </w:rPr>
        <w:t>Nel primo giorno</w:t>
      </w:r>
      <w:r w:rsidRPr="00CB314D">
        <w:rPr>
          <w:rFonts w:ascii="Times New Roman" w:hAnsi="Times New Roman" w:cs="Times New Roman"/>
          <w:sz w:val="36"/>
          <w:szCs w:val="36"/>
        </w:rPr>
        <w:t xml:space="preserve"> si affronta il tema della ricerca sul </w:t>
      </w:r>
      <w:r w:rsidRPr="00CB314D">
        <w:rPr>
          <w:rFonts w:ascii="Times New Roman" w:hAnsi="Times New Roman" w:cs="Times New Roman"/>
          <w:b/>
          <w:sz w:val="36"/>
          <w:szCs w:val="36"/>
        </w:rPr>
        <w:t>Gesù dei Vang</w:t>
      </w:r>
      <w:r w:rsidR="00C66154" w:rsidRPr="00CB314D">
        <w:rPr>
          <w:rFonts w:ascii="Times New Roman" w:hAnsi="Times New Roman" w:cs="Times New Roman"/>
          <w:b/>
          <w:sz w:val="36"/>
          <w:szCs w:val="36"/>
        </w:rPr>
        <w:t>e</w:t>
      </w:r>
      <w:r w:rsidRPr="00CB314D">
        <w:rPr>
          <w:rFonts w:ascii="Times New Roman" w:hAnsi="Times New Roman" w:cs="Times New Roman"/>
          <w:b/>
          <w:sz w:val="36"/>
          <w:szCs w:val="36"/>
        </w:rPr>
        <w:t>li</w:t>
      </w:r>
      <w:r w:rsidRPr="00CB314D">
        <w:rPr>
          <w:rFonts w:ascii="Times New Roman" w:hAnsi="Times New Roman" w:cs="Times New Roman"/>
          <w:sz w:val="36"/>
          <w:szCs w:val="36"/>
        </w:rPr>
        <w:t xml:space="preserve">, considerando questi ultimi come testi. 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>Dopo una sintesi dell’indagine storica sul Gesù del Nuovo Testamento durante gli ultimi secoli, con le sue diverse tappe e i suoi differenti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 xml:space="preserve"> esiti – da parte del prof. Estrada </w:t>
      </w:r>
      <w:r w:rsidR="00AE0B37" w:rsidRPr="00CB314D">
        <w:rPr>
          <w:rFonts w:ascii="Times New Roman" w:hAnsi="Times New Roman" w:cs="Times New Roman"/>
          <w:sz w:val="36"/>
          <w:szCs w:val="36"/>
        </w:rPr>
        <w:t>–</w:t>
      </w:r>
      <w:r w:rsidRPr="00CB314D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>verranno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 xml:space="preserve"> analizzati, da una parte, il contributo della papirologia allo studio di tali testi (prof. 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>Chapa) e, dall’altra, la definizione del gen</w:t>
      </w:r>
      <w:r w:rsidR="00AE0B37" w:rsidRPr="00CB314D">
        <w:rPr>
          <w:rFonts w:ascii="Times New Roman" w:hAnsi="Times New Roman" w:cs="Times New Roman"/>
          <w:sz w:val="36"/>
          <w:szCs w:val="36"/>
        </w:rPr>
        <w:t>e</w:t>
      </w:r>
      <w:r w:rsidRPr="00CB314D">
        <w:rPr>
          <w:rFonts w:ascii="Times New Roman" w:hAnsi="Times New Roman" w:cs="Times New Roman"/>
          <w:sz w:val="36"/>
          <w:szCs w:val="36"/>
        </w:rPr>
        <w:t>re letterario dei Vang</w:t>
      </w:r>
      <w:r w:rsidR="00B13F2B" w:rsidRPr="00CB314D">
        <w:rPr>
          <w:rFonts w:ascii="Times New Roman" w:hAnsi="Times New Roman" w:cs="Times New Roman"/>
          <w:sz w:val="36"/>
          <w:szCs w:val="36"/>
        </w:rPr>
        <w:t>e</w:t>
      </w:r>
      <w:r w:rsidRPr="00CB314D">
        <w:rPr>
          <w:rFonts w:ascii="Times New Roman" w:hAnsi="Times New Roman" w:cs="Times New Roman"/>
          <w:sz w:val="36"/>
          <w:szCs w:val="36"/>
        </w:rPr>
        <w:t>li, paragonati alle biografie greco-romane (prof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>. Burridge), e la loro portata storica (prof. Simoens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>).</w:t>
      </w:r>
      <w:proofErr w:type="gramEnd"/>
    </w:p>
    <w:p w:rsidR="00AE0B37" w:rsidRPr="00CB314D" w:rsidRDefault="00AE0B37" w:rsidP="00AE0B37">
      <w:pPr>
        <w:pStyle w:val="Paragrafoelenco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D5B7E" w:rsidRPr="00CB314D" w:rsidRDefault="00D12B32" w:rsidP="00D12B3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314D">
        <w:rPr>
          <w:rFonts w:ascii="Times New Roman" w:hAnsi="Times New Roman" w:cs="Times New Roman"/>
          <w:sz w:val="36"/>
          <w:szCs w:val="36"/>
          <w:u w:val="single"/>
        </w:rPr>
        <w:t>Il secondo giorno</w:t>
      </w:r>
      <w:r w:rsidRPr="00CB314D">
        <w:rPr>
          <w:rFonts w:ascii="Times New Roman" w:hAnsi="Times New Roman" w:cs="Times New Roman"/>
          <w:sz w:val="36"/>
          <w:szCs w:val="36"/>
        </w:rPr>
        <w:t xml:space="preserve"> è dedicato alla </w:t>
      </w:r>
      <w:r w:rsidRPr="00CB314D">
        <w:rPr>
          <w:rFonts w:ascii="Times New Roman" w:hAnsi="Times New Roman" w:cs="Times New Roman"/>
          <w:b/>
          <w:sz w:val="36"/>
          <w:szCs w:val="36"/>
        </w:rPr>
        <w:t xml:space="preserve">figura di Gesù che i Vangeli ci presentano </w:t>
      </w:r>
      <w:r w:rsidRPr="00CB314D">
        <w:rPr>
          <w:rFonts w:ascii="Times New Roman" w:hAnsi="Times New Roman" w:cs="Times New Roman"/>
          <w:sz w:val="36"/>
          <w:szCs w:val="36"/>
        </w:rPr>
        <w:t xml:space="preserve">e alla teologia in essi contenuta, </w:t>
      </w:r>
      <w:r w:rsidRPr="00CB314D">
        <w:rPr>
          <w:rFonts w:ascii="Times New Roman" w:hAnsi="Times New Roman" w:cs="Times New Roman"/>
          <w:sz w:val="36"/>
          <w:szCs w:val="36"/>
        </w:rPr>
        <w:lastRenderedPageBreak/>
        <w:t xml:space="preserve">anche in rapporto ad altri scritti del Nuovo Testamento. In primo luogo si esaminerà l’affidabilità del testo evangelico </w:t>
      </w:r>
      <w:proofErr w:type="gramStart"/>
      <w:r w:rsidR="00B13F2B" w:rsidRPr="00CB314D">
        <w:rPr>
          <w:rFonts w:ascii="Times New Roman" w:hAnsi="Times New Roman" w:cs="Times New Roman"/>
          <w:sz w:val="36"/>
          <w:szCs w:val="36"/>
        </w:rPr>
        <w:t>in relazione</w:t>
      </w:r>
      <w:r w:rsidRPr="00CB314D">
        <w:rPr>
          <w:rFonts w:ascii="Times New Roman" w:hAnsi="Times New Roman" w:cs="Times New Roman"/>
          <w:sz w:val="36"/>
          <w:szCs w:val="36"/>
        </w:rPr>
        <w:t xml:space="preserve"> all’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>obiettivo di scoprire chi era veramente Gesù (prof. Berger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>).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 xml:space="preserve"> Poi il prof. Meier 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>delineerà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 xml:space="preserve"> la figura storica del Signore che emerge dai Vangeli, mentre il prof. Pitta si occuperà della testimonianza paolina. La trattazione di questo tema sarà 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>conclusa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 xml:space="preserve"> da</w:t>
      </w:r>
      <w:r w:rsidR="00AE0B37" w:rsidRPr="00CB314D">
        <w:rPr>
          <w:rFonts w:ascii="Times New Roman" w:hAnsi="Times New Roman" w:cs="Times New Roman"/>
          <w:sz w:val="36"/>
          <w:szCs w:val="36"/>
        </w:rPr>
        <w:t>l prof. Grech, che analizzerà l’</w:t>
      </w:r>
      <w:r w:rsidRPr="00CB314D">
        <w:rPr>
          <w:rFonts w:ascii="Times New Roman" w:hAnsi="Times New Roman" w:cs="Times New Roman"/>
          <w:sz w:val="36"/>
          <w:szCs w:val="36"/>
        </w:rPr>
        <w:t>incidenza dei Vangeli nel primo cristianesimo e nella teologia dei Padri.</w:t>
      </w:r>
    </w:p>
    <w:p w:rsidR="00AE0B37" w:rsidRPr="00CB314D" w:rsidRDefault="00AE0B37" w:rsidP="00AE0B37">
      <w:pPr>
        <w:pStyle w:val="Paragrafoelenco"/>
        <w:rPr>
          <w:rFonts w:ascii="Times New Roman" w:hAnsi="Times New Roman" w:cs="Times New Roman"/>
          <w:sz w:val="36"/>
          <w:szCs w:val="36"/>
        </w:rPr>
      </w:pPr>
    </w:p>
    <w:p w:rsidR="00AE0B37" w:rsidRPr="00CB314D" w:rsidRDefault="00AE0B37" w:rsidP="00AE0B37">
      <w:pPr>
        <w:pStyle w:val="Paragrafoelenco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D5B7E" w:rsidRPr="00CB314D" w:rsidRDefault="00BD5B7E" w:rsidP="00D12B3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314D">
        <w:rPr>
          <w:rFonts w:ascii="Times New Roman" w:hAnsi="Times New Roman" w:cs="Times New Roman"/>
          <w:sz w:val="36"/>
          <w:szCs w:val="36"/>
        </w:rPr>
        <w:t xml:space="preserve">Durante la </w:t>
      </w:r>
      <w:r w:rsidRPr="00CB314D">
        <w:rPr>
          <w:rFonts w:ascii="Times New Roman" w:hAnsi="Times New Roman" w:cs="Times New Roman"/>
          <w:sz w:val="36"/>
          <w:szCs w:val="36"/>
          <w:u w:val="single"/>
        </w:rPr>
        <w:t>terza giornata</w:t>
      </w:r>
      <w:r w:rsidRPr="00CB314D">
        <w:rPr>
          <w:rFonts w:ascii="Times New Roman" w:hAnsi="Times New Roman" w:cs="Times New Roman"/>
          <w:sz w:val="36"/>
          <w:szCs w:val="36"/>
        </w:rPr>
        <w:t>, in</w:t>
      </w:r>
      <w:r w:rsidR="00AE0B37" w:rsidRPr="00CB314D">
        <w:rPr>
          <w:rFonts w:ascii="Times New Roman" w:hAnsi="Times New Roman" w:cs="Times New Roman"/>
          <w:sz w:val="36"/>
          <w:szCs w:val="36"/>
        </w:rPr>
        <w:t>fine, si studi</w:t>
      </w:r>
      <w:r w:rsidRPr="00CB314D">
        <w:rPr>
          <w:rFonts w:ascii="Times New Roman" w:hAnsi="Times New Roman" w:cs="Times New Roman"/>
          <w:sz w:val="36"/>
          <w:szCs w:val="36"/>
        </w:rPr>
        <w:t xml:space="preserve">erà direttamente la proposta di </w:t>
      </w:r>
      <w:r w:rsidRPr="00CB314D">
        <w:rPr>
          <w:rFonts w:ascii="Times New Roman" w:hAnsi="Times New Roman" w:cs="Times New Roman"/>
          <w:i/>
          <w:sz w:val="36"/>
          <w:szCs w:val="36"/>
        </w:rPr>
        <w:t xml:space="preserve">Gesù di Nazaret </w:t>
      </w:r>
      <w:proofErr w:type="gramStart"/>
      <w:r w:rsidRPr="00CB314D">
        <w:rPr>
          <w:rFonts w:ascii="Times New Roman" w:hAnsi="Times New Roman" w:cs="Times New Roman"/>
          <w:sz w:val="36"/>
          <w:szCs w:val="36"/>
        </w:rPr>
        <w:t>di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 xml:space="preserve"> Joseph Ratzinger – il suo spessore, la sua ricezione e la sua eredità – grazie ai contributi del prof. Söding e del Card. Amato.</w:t>
      </w:r>
    </w:p>
    <w:p w:rsidR="00BD5B7E" w:rsidRPr="00CB314D" w:rsidRDefault="00BD5B7E" w:rsidP="00BD5B7E">
      <w:pPr>
        <w:spacing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527AA1" w:rsidRPr="00CB314D" w:rsidRDefault="00BD5B7E" w:rsidP="00BD5B7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314D">
        <w:rPr>
          <w:rFonts w:ascii="Times New Roman" w:hAnsi="Times New Roman" w:cs="Times New Roman"/>
          <w:sz w:val="36"/>
          <w:szCs w:val="36"/>
        </w:rPr>
        <w:t>Il Si</w:t>
      </w:r>
      <w:r w:rsidR="00CA369E" w:rsidRPr="00CB314D">
        <w:rPr>
          <w:rFonts w:ascii="Times New Roman" w:hAnsi="Times New Roman" w:cs="Times New Roman"/>
          <w:sz w:val="36"/>
          <w:szCs w:val="36"/>
        </w:rPr>
        <w:t>m</w:t>
      </w:r>
      <w:r w:rsidRPr="00CB314D">
        <w:rPr>
          <w:rFonts w:ascii="Times New Roman" w:hAnsi="Times New Roman" w:cs="Times New Roman"/>
          <w:sz w:val="36"/>
          <w:szCs w:val="36"/>
        </w:rPr>
        <w:t xml:space="preserve">posio, inoltre, affronterà </w:t>
      </w:r>
      <w:r w:rsidRPr="00CB314D">
        <w:rPr>
          <w:rFonts w:ascii="Times New Roman" w:hAnsi="Times New Roman" w:cs="Times New Roman"/>
          <w:sz w:val="36"/>
          <w:szCs w:val="36"/>
          <w:u w:val="single"/>
        </w:rPr>
        <w:t xml:space="preserve">due </w:t>
      </w:r>
      <w:proofErr w:type="gramStart"/>
      <w:r w:rsidRPr="00CB314D">
        <w:rPr>
          <w:rFonts w:ascii="Times New Roman" w:hAnsi="Times New Roman" w:cs="Times New Roman"/>
          <w:sz w:val="36"/>
          <w:szCs w:val="36"/>
          <w:u w:val="single"/>
        </w:rPr>
        <w:t>tematiche</w:t>
      </w:r>
      <w:proofErr w:type="gramEnd"/>
      <w:r w:rsidRPr="00CB314D">
        <w:rPr>
          <w:rFonts w:ascii="Times New Roman" w:hAnsi="Times New Roman" w:cs="Times New Roman"/>
          <w:sz w:val="36"/>
          <w:szCs w:val="36"/>
        </w:rPr>
        <w:t xml:space="preserve"> più specifiche avvalendosi dell’intervento di vari esperti, coordinati dai professori </w:t>
      </w:r>
      <w:proofErr w:type="spellStart"/>
      <w:r w:rsidRPr="00CB314D">
        <w:rPr>
          <w:rFonts w:ascii="Times New Roman" w:hAnsi="Times New Roman" w:cs="Times New Roman"/>
          <w:sz w:val="36"/>
          <w:szCs w:val="36"/>
        </w:rPr>
        <w:t>Puig</w:t>
      </w:r>
      <w:proofErr w:type="spellEnd"/>
      <w:r w:rsidRPr="00CB314D">
        <w:rPr>
          <w:rFonts w:ascii="Times New Roman" w:hAnsi="Times New Roman" w:cs="Times New Roman"/>
          <w:sz w:val="36"/>
          <w:szCs w:val="36"/>
        </w:rPr>
        <w:t xml:space="preserve"> i </w:t>
      </w:r>
      <w:proofErr w:type="spellStart"/>
      <w:r w:rsidRPr="00CB314D">
        <w:rPr>
          <w:rFonts w:ascii="Times New Roman" w:hAnsi="Times New Roman" w:cs="Times New Roman"/>
          <w:sz w:val="36"/>
          <w:szCs w:val="36"/>
        </w:rPr>
        <w:t>Tàrrech</w:t>
      </w:r>
      <w:proofErr w:type="spellEnd"/>
      <w:r w:rsidRPr="00CB314D">
        <w:rPr>
          <w:rFonts w:ascii="Times New Roman" w:hAnsi="Times New Roman" w:cs="Times New Roman"/>
          <w:sz w:val="36"/>
          <w:szCs w:val="36"/>
        </w:rPr>
        <w:t xml:space="preserve"> oggi e </w:t>
      </w:r>
      <w:proofErr w:type="spellStart"/>
      <w:r w:rsidRPr="00CB314D">
        <w:rPr>
          <w:rFonts w:ascii="Times New Roman" w:hAnsi="Times New Roman" w:cs="Times New Roman"/>
          <w:sz w:val="36"/>
          <w:szCs w:val="36"/>
        </w:rPr>
        <w:t>Manicardi</w:t>
      </w:r>
      <w:proofErr w:type="spellEnd"/>
      <w:r w:rsidRPr="00CB314D">
        <w:rPr>
          <w:rFonts w:ascii="Times New Roman" w:hAnsi="Times New Roman" w:cs="Times New Roman"/>
          <w:sz w:val="36"/>
          <w:szCs w:val="36"/>
        </w:rPr>
        <w:t xml:space="preserve"> domani: la figura di Gesù nei Vangeli dell’</w:t>
      </w:r>
      <w:r w:rsidRPr="00CB314D">
        <w:rPr>
          <w:rFonts w:ascii="Times New Roman" w:hAnsi="Times New Roman" w:cs="Times New Roman"/>
          <w:b/>
          <w:sz w:val="36"/>
          <w:szCs w:val="36"/>
        </w:rPr>
        <w:t>infanzia</w:t>
      </w:r>
      <w:r w:rsidRPr="00CB314D">
        <w:rPr>
          <w:rFonts w:ascii="Times New Roman" w:hAnsi="Times New Roman" w:cs="Times New Roman"/>
          <w:sz w:val="36"/>
          <w:szCs w:val="36"/>
        </w:rPr>
        <w:t>, da un lato, e l’</w:t>
      </w:r>
      <w:r w:rsidRPr="00CB314D">
        <w:rPr>
          <w:rFonts w:ascii="Times New Roman" w:hAnsi="Times New Roman" w:cs="Times New Roman"/>
          <w:b/>
          <w:sz w:val="36"/>
          <w:szCs w:val="36"/>
        </w:rPr>
        <w:t>Ultima Cena</w:t>
      </w:r>
      <w:r w:rsidRPr="00CB314D">
        <w:rPr>
          <w:rFonts w:ascii="Times New Roman" w:hAnsi="Times New Roman" w:cs="Times New Roman"/>
          <w:sz w:val="36"/>
          <w:szCs w:val="36"/>
        </w:rPr>
        <w:t xml:space="preserve"> e il Mistero Pasquale, dall’altra. </w:t>
      </w:r>
      <w:r w:rsidR="0027591B" w:rsidRPr="00CB314D">
        <w:rPr>
          <w:rFonts w:ascii="Times New Roman" w:hAnsi="Times New Roman" w:cs="Times New Roman"/>
          <w:sz w:val="36"/>
          <w:szCs w:val="36"/>
        </w:rPr>
        <w:t xml:space="preserve">  </w:t>
      </w:r>
      <w:r w:rsidR="00527AA1" w:rsidRPr="00CB314D">
        <w:rPr>
          <w:rFonts w:ascii="Times New Roman" w:hAnsi="Times New Roman" w:cs="Times New Roman"/>
          <w:sz w:val="36"/>
          <w:szCs w:val="36"/>
        </w:rPr>
        <w:t xml:space="preserve">  </w:t>
      </w:r>
    </w:p>
    <w:sectPr w:rsidR="00527AA1" w:rsidRPr="00CB314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2D" w:rsidRDefault="00B70A2D" w:rsidP="00750D85">
      <w:pPr>
        <w:spacing w:after="0" w:line="240" w:lineRule="auto"/>
      </w:pPr>
      <w:r>
        <w:separator/>
      </w:r>
    </w:p>
  </w:endnote>
  <w:endnote w:type="continuationSeparator" w:id="0">
    <w:p w:rsidR="00B70A2D" w:rsidRDefault="00B70A2D" w:rsidP="0075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973386"/>
      <w:docPartObj>
        <w:docPartGallery w:val="Page Numbers (Bottom of Page)"/>
        <w:docPartUnique/>
      </w:docPartObj>
    </w:sdtPr>
    <w:sdtContent>
      <w:p w:rsidR="00750D85" w:rsidRDefault="00750D8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14D">
          <w:rPr>
            <w:noProof/>
          </w:rPr>
          <w:t>6</w:t>
        </w:r>
        <w:r>
          <w:fldChar w:fldCharType="end"/>
        </w:r>
      </w:p>
    </w:sdtContent>
  </w:sdt>
  <w:p w:rsidR="00750D85" w:rsidRDefault="00750D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2D" w:rsidRDefault="00B70A2D" w:rsidP="00750D85">
      <w:pPr>
        <w:spacing w:after="0" w:line="240" w:lineRule="auto"/>
      </w:pPr>
      <w:r>
        <w:separator/>
      </w:r>
    </w:p>
  </w:footnote>
  <w:footnote w:type="continuationSeparator" w:id="0">
    <w:p w:rsidR="00B70A2D" w:rsidRDefault="00B70A2D" w:rsidP="0075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75F61"/>
    <w:multiLevelType w:val="hybridMultilevel"/>
    <w:tmpl w:val="413ADB80"/>
    <w:lvl w:ilvl="0" w:tplc="5B460A3E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A1"/>
    <w:rsid w:val="000E4CF6"/>
    <w:rsid w:val="001326DA"/>
    <w:rsid w:val="00166182"/>
    <w:rsid w:val="001A64BC"/>
    <w:rsid w:val="0023247A"/>
    <w:rsid w:val="0027591B"/>
    <w:rsid w:val="003E195D"/>
    <w:rsid w:val="00452BA6"/>
    <w:rsid w:val="00527AA1"/>
    <w:rsid w:val="00707D6C"/>
    <w:rsid w:val="007341BB"/>
    <w:rsid w:val="007436AD"/>
    <w:rsid w:val="00750D85"/>
    <w:rsid w:val="00800AD2"/>
    <w:rsid w:val="008C7116"/>
    <w:rsid w:val="00AE0B37"/>
    <w:rsid w:val="00B13F2B"/>
    <w:rsid w:val="00B17C81"/>
    <w:rsid w:val="00B70A2D"/>
    <w:rsid w:val="00BD5B7E"/>
    <w:rsid w:val="00C66154"/>
    <w:rsid w:val="00CA369E"/>
    <w:rsid w:val="00CB314D"/>
    <w:rsid w:val="00D12B32"/>
    <w:rsid w:val="00E15955"/>
    <w:rsid w:val="00F7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7A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D85"/>
  </w:style>
  <w:style w:type="paragraph" w:styleId="Pidipagina">
    <w:name w:val="footer"/>
    <w:basedOn w:val="Normale"/>
    <w:link w:val="PidipaginaCarattere"/>
    <w:uiPriority w:val="99"/>
    <w:unhideWhenUsed/>
    <w:rsid w:val="0075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7A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D85"/>
  </w:style>
  <w:style w:type="paragraph" w:styleId="Pidipagina">
    <w:name w:val="footer"/>
    <w:basedOn w:val="Normale"/>
    <w:link w:val="PidipaginaCarattere"/>
    <w:uiPriority w:val="99"/>
    <w:unhideWhenUsed/>
    <w:rsid w:val="0075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9BE7-6BB7-4B4D-93EF-1881CC62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User</cp:lastModifiedBy>
  <cp:revision>5</cp:revision>
  <dcterms:created xsi:type="dcterms:W3CDTF">2013-10-18T08:24:00Z</dcterms:created>
  <dcterms:modified xsi:type="dcterms:W3CDTF">2013-10-18T08:27:00Z</dcterms:modified>
</cp:coreProperties>
</file>