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4F" w:rsidRPr="00965657" w:rsidRDefault="00B76807" w:rsidP="00B76807">
      <w:pPr>
        <w:jc w:val="center"/>
        <w:rPr>
          <w:rFonts w:ascii="Bookman Old Style" w:hAnsi="Bookman Old Style"/>
          <w:b/>
          <w:sz w:val="24"/>
          <w:szCs w:val="24"/>
        </w:rPr>
      </w:pPr>
      <w:r w:rsidRPr="00965657">
        <w:rPr>
          <w:rFonts w:ascii="Bookman Old Style" w:hAnsi="Bookman Old Style"/>
          <w:b/>
          <w:sz w:val="24"/>
          <w:szCs w:val="24"/>
        </w:rPr>
        <w:t>LA ANTR</w:t>
      </w:r>
      <w:r w:rsidR="00035DB0" w:rsidRPr="00965657">
        <w:rPr>
          <w:rFonts w:ascii="Bookman Old Style" w:hAnsi="Bookman Old Style"/>
          <w:b/>
          <w:sz w:val="24"/>
          <w:szCs w:val="24"/>
        </w:rPr>
        <w:t>O</w:t>
      </w:r>
      <w:r w:rsidRPr="00965657">
        <w:rPr>
          <w:rFonts w:ascii="Bookman Old Style" w:hAnsi="Bookman Old Style"/>
          <w:b/>
          <w:sz w:val="24"/>
          <w:szCs w:val="24"/>
        </w:rPr>
        <w:t>POLOGÍA DE JOSEPH RATZINGER</w:t>
      </w:r>
      <w:r w:rsidR="001C74BD" w:rsidRPr="00965657">
        <w:rPr>
          <w:rFonts w:ascii="Bookman Old Style" w:hAnsi="Bookman Old Style"/>
          <w:b/>
          <w:sz w:val="24"/>
          <w:szCs w:val="24"/>
        </w:rPr>
        <w:t>-BENEDICTO XVI</w:t>
      </w:r>
    </w:p>
    <w:p w:rsidR="00C6780C" w:rsidRPr="00965657" w:rsidRDefault="00C6780C" w:rsidP="00B76807">
      <w:pPr>
        <w:jc w:val="center"/>
        <w:rPr>
          <w:rFonts w:ascii="Bookman Old Style" w:hAnsi="Bookman Old Style"/>
          <w:b/>
          <w:sz w:val="24"/>
          <w:szCs w:val="24"/>
        </w:rPr>
      </w:pPr>
    </w:p>
    <w:p w:rsidR="004E5119" w:rsidRPr="00965657" w:rsidRDefault="00C6780C" w:rsidP="00C6780C">
      <w:pPr>
        <w:jc w:val="right"/>
        <w:rPr>
          <w:rFonts w:ascii="Bookman Old Style" w:hAnsi="Bookman Old Style"/>
          <w:sz w:val="24"/>
          <w:szCs w:val="24"/>
        </w:rPr>
      </w:pPr>
      <w:r w:rsidRPr="00965657">
        <w:rPr>
          <w:rFonts w:ascii="Bookman Old Style" w:hAnsi="Bookman Old Style"/>
          <w:sz w:val="24"/>
          <w:szCs w:val="24"/>
        </w:rPr>
        <w:t>Por Luis Fernando Fernández Ochoa</w:t>
      </w:r>
      <w:r w:rsidRPr="00965657">
        <w:rPr>
          <w:rStyle w:val="Refdenotaalpie"/>
          <w:rFonts w:ascii="Bookman Old Style" w:hAnsi="Bookman Old Style"/>
          <w:sz w:val="24"/>
          <w:szCs w:val="24"/>
        </w:rPr>
        <w:footnoteReference w:id="1"/>
      </w:r>
    </w:p>
    <w:p w:rsidR="00C6780C" w:rsidRPr="00965657" w:rsidRDefault="00C6780C" w:rsidP="00C6780C">
      <w:pPr>
        <w:jc w:val="right"/>
        <w:rPr>
          <w:rFonts w:ascii="Bookman Old Style" w:hAnsi="Bookman Old Style"/>
          <w:b/>
          <w:sz w:val="24"/>
          <w:szCs w:val="24"/>
        </w:rPr>
      </w:pPr>
    </w:p>
    <w:p w:rsidR="004E5119" w:rsidRPr="00965657" w:rsidRDefault="004E5119" w:rsidP="004E5119">
      <w:pPr>
        <w:pStyle w:val="Prrafodelista"/>
        <w:numPr>
          <w:ilvl w:val="0"/>
          <w:numId w:val="1"/>
        </w:numPr>
        <w:jc w:val="both"/>
        <w:rPr>
          <w:rFonts w:ascii="Bookman Old Style" w:hAnsi="Bookman Old Style"/>
          <w:b/>
          <w:i/>
          <w:sz w:val="24"/>
          <w:szCs w:val="24"/>
        </w:rPr>
      </w:pPr>
      <w:r w:rsidRPr="00965657">
        <w:rPr>
          <w:rFonts w:ascii="Bookman Old Style" w:hAnsi="Bookman Old Style"/>
          <w:b/>
          <w:i/>
          <w:sz w:val="24"/>
          <w:szCs w:val="24"/>
        </w:rPr>
        <w:t>Ratzinger. El hombre</w:t>
      </w:r>
    </w:p>
    <w:p w:rsidR="00AA07E0" w:rsidRPr="00965657" w:rsidRDefault="00AA07E0" w:rsidP="00AA07E0">
      <w:pPr>
        <w:jc w:val="both"/>
        <w:rPr>
          <w:rFonts w:ascii="Bookman Old Style" w:hAnsi="Bookman Old Style"/>
          <w:sz w:val="24"/>
          <w:szCs w:val="24"/>
        </w:rPr>
      </w:pPr>
      <w:r w:rsidRPr="00965657">
        <w:rPr>
          <w:rFonts w:ascii="Bookman Old Style" w:hAnsi="Bookman Old Style"/>
          <w:sz w:val="24"/>
          <w:szCs w:val="24"/>
        </w:rPr>
        <w:t>Comencemos esta aproximación a la antropología de Joseph Ratzinger en clave personal</w:t>
      </w:r>
      <w:r w:rsidR="00034971" w:rsidRPr="00965657">
        <w:rPr>
          <w:rFonts w:ascii="Bookman Old Style" w:hAnsi="Bookman Old Style"/>
          <w:sz w:val="24"/>
          <w:szCs w:val="24"/>
        </w:rPr>
        <w:t>.</w:t>
      </w:r>
      <w:r w:rsidR="00232A86" w:rsidRPr="00965657">
        <w:rPr>
          <w:rFonts w:ascii="Bookman Old Style" w:hAnsi="Bookman Old Style"/>
          <w:sz w:val="24"/>
          <w:szCs w:val="24"/>
        </w:rPr>
        <w:t xml:space="preserve"> Mire</w:t>
      </w:r>
      <w:r w:rsidR="001A2055" w:rsidRPr="00965657">
        <w:rPr>
          <w:rFonts w:ascii="Bookman Old Style" w:hAnsi="Bookman Old Style"/>
          <w:sz w:val="24"/>
          <w:szCs w:val="24"/>
        </w:rPr>
        <w:t xml:space="preserve">mos hacia su alma, </w:t>
      </w:r>
      <w:r w:rsidR="00232A86" w:rsidRPr="00965657">
        <w:rPr>
          <w:rFonts w:ascii="Bookman Old Style" w:hAnsi="Bookman Old Style"/>
          <w:sz w:val="24"/>
          <w:szCs w:val="24"/>
        </w:rPr>
        <w:t>no por hacer una mera semblanza</w:t>
      </w:r>
      <w:r w:rsidR="001D7D3A" w:rsidRPr="00965657">
        <w:rPr>
          <w:rFonts w:ascii="Bookman Old Style" w:hAnsi="Bookman Old Style"/>
          <w:sz w:val="24"/>
          <w:szCs w:val="24"/>
        </w:rPr>
        <w:t xml:space="preserve"> introductoria, </w:t>
      </w:r>
      <w:r w:rsidR="00232A86" w:rsidRPr="00965657">
        <w:rPr>
          <w:rFonts w:ascii="Bookman Old Style" w:hAnsi="Bookman Old Style"/>
          <w:sz w:val="24"/>
          <w:szCs w:val="24"/>
        </w:rPr>
        <w:t>sino</w:t>
      </w:r>
      <w:r w:rsidR="001D7D3A" w:rsidRPr="00965657">
        <w:rPr>
          <w:rFonts w:ascii="Bookman Old Style" w:hAnsi="Bookman Old Style"/>
          <w:sz w:val="24"/>
          <w:szCs w:val="24"/>
        </w:rPr>
        <w:t xml:space="preserve"> para seguir la vía de los </w:t>
      </w:r>
      <w:r w:rsidR="001D7D3A" w:rsidRPr="00965657">
        <w:rPr>
          <w:rFonts w:ascii="Bookman Old Style" w:hAnsi="Bookman Old Style"/>
          <w:i/>
          <w:sz w:val="24"/>
          <w:szCs w:val="24"/>
        </w:rPr>
        <w:t>Soliloquios</w:t>
      </w:r>
      <w:r w:rsidR="001D7D3A" w:rsidRPr="00965657">
        <w:rPr>
          <w:rFonts w:ascii="Bookman Old Style" w:hAnsi="Bookman Old Style"/>
          <w:sz w:val="24"/>
          <w:szCs w:val="24"/>
        </w:rPr>
        <w:t xml:space="preserve"> agustinianos y</w:t>
      </w:r>
      <w:r w:rsidR="00232A86" w:rsidRPr="00965657">
        <w:rPr>
          <w:rFonts w:ascii="Bookman Old Style" w:hAnsi="Bookman Old Style"/>
          <w:sz w:val="24"/>
          <w:szCs w:val="24"/>
        </w:rPr>
        <w:t xml:space="preserve"> hallar luces en su interior que nos ayuden a comprender mejor su visión del hombre.  </w:t>
      </w:r>
    </w:p>
    <w:p w:rsidR="002E550B" w:rsidRPr="00965657" w:rsidRDefault="00825250" w:rsidP="00AF002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¿Cómo es Joseph Ratzinger, el hombre? E</w:t>
      </w:r>
      <w:r w:rsidR="00B76807" w:rsidRPr="00965657">
        <w:rPr>
          <w:rFonts w:ascii="Bookman Old Style" w:hAnsi="Bookman Old Style"/>
          <w:sz w:val="24"/>
          <w:szCs w:val="24"/>
        </w:rPr>
        <w:t xml:space="preserve">l cardenal y jesuita </w:t>
      </w:r>
      <w:r w:rsidR="00AA07E0" w:rsidRPr="00965657">
        <w:rPr>
          <w:rFonts w:ascii="Bookman Old Style" w:hAnsi="Bookman Old Style"/>
          <w:sz w:val="24"/>
          <w:szCs w:val="24"/>
        </w:rPr>
        <w:t>francés</w:t>
      </w:r>
      <w:r w:rsidR="00B76807" w:rsidRPr="00965657">
        <w:rPr>
          <w:rFonts w:ascii="Bookman Old Style" w:hAnsi="Bookman Old Style"/>
          <w:sz w:val="24"/>
          <w:szCs w:val="24"/>
        </w:rPr>
        <w:t xml:space="preserve"> Henri de Lubac </w:t>
      </w:r>
      <w:r w:rsidR="00AA07E0" w:rsidRPr="00965657">
        <w:rPr>
          <w:rFonts w:ascii="Bookman Old Style" w:hAnsi="Bookman Old Style"/>
          <w:sz w:val="24"/>
          <w:szCs w:val="24"/>
        </w:rPr>
        <w:t>(</w:t>
      </w:r>
      <w:hyperlink r:id="rId8" w:tooltip="1896" w:history="1">
        <w:r w:rsidR="00B76807" w:rsidRPr="00965657">
          <w:rPr>
            <w:rFonts w:ascii="Bookman Old Style" w:hAnsi="Bookman Old Style"/>
            <w:sz w:val="24"/>
            <w:szCs w:val="24"/>
          </w:rPr>
          <w:t>1896</w:t>
        </w:r>
      </w:hyperlink>
      <w:r w:rsidR="00AA07E0" w:rsidRPr="00965657">
        <w:rPr>
          <w:rFonts w:ascii="Bookman Old Style" w:hAnsi="Bookman Old Style"/>
          <w:sz w:val="24"/>
          <w:szCs w:val="24"/>
        </w:rPr>
        <w:t xml:space="preserve"> </w:t>
      </w:r>
      <w:r w:rsidR="00B76807" w:rsidRPr="00965657">
        <w:rPr>
          <w:rFonts w:ascii="Bookman Old Style" w:hAnsi="Bookman Old Style"/>
          <w:sz w:val="24"/>
          <w:szCs w:val="24"/>
        </w:rPr>
        <w:t xml:space="preserve">- </w:t>
      </w:r>
      <w:hyperlink r:id="rId9" w:tooltip="1991" w:history="1">
        <w:r w:rsidR="00B76807" w:rsidRPr="00965657">
          <w:rPr>
            <w:rFonts w:ascii="Bookman Old Style" w:hAnsi="Bookman Old Style"/>
            <w:sz w:val="24"/>
            <w:szCs w:val="24"/>
          </w:rPr>
          <w:t>1991</w:t>
        </w:r>
      </w:hyperlink>
      <w:r w:rsidR="00B76807" w:rsidRPr="00965657">
        <w:rPr>
          <w:rFonts w:ascii="Bookman Old Style" w:hAnsi="Bookman Old Style"/>
          <w:sz w:val="24"/>
          <w:szCs w:val="24"/>
        </w:rPr>
        <w:t xml:space="preserve">), </w:t>
      </w:r>
      <w:r w:rsidR="00AA07E0" w:rsidRPr="00965657">
        <w:rPr>
          <w:rFonts w:ascii="Bookman Old Style" w:hAnsi="Bookman Old Style"/>
          <w:sz w:val="24"/>
          <w:szCs w:val="24"/>
        </w:rPr>
        <w:t xml:space="preserve">que, como bien se sabe, </w:t>
      </w:r>
      <w:r w:rsidR="00B76807" w:rsidRPr="00965657">
        <w:rPr>
          <w:rFonts w:ascii="Bookman Old Style" w:hAnsi="Bookman Old Style"/>
          <w:sz w:val="24"/>
          <w:szCs w:val="24"/>
        </w:rPr>
        <w:t xml:space="preserve">fue uno de los </w:t>
      </w:r>
      <w:hyperlink r:id="rId10" w:tooltip="Teología" w:history="1">
        <w:r w:rsidR="00B76807" w:rsidRPr="00965657">
          <w:rPr>
            <w:rFonts w:ascii="Bookman Old Style" w:hAnsi="Bookman Old Style"/>
            <w:sz w:val="24"/>
            <w:szCs w:val="24"/>
          </w:rPr>
          <w:t>teólogos</w:t>
        </w:r>
      </w:hyperlink>
      <w:r w:rsidR="00AA07E0" w:rsidRPr="00965657">
        <w:rPr>
          <w:rFonts w:ascii="Bookman Old Style" w:hAnsi="Bookman Old Style"/>
          <w:sz w:val="24"/>
          <w:szCs w:val="24"/>
        </w:rPr>
        <w:t xml:space="preserve"> más influyentes del siglo XX, </w:t>
      </w:r>
      <w:r w:rsidRPr="00965657">
        <w:rPr>
          <w:rFonts w:ascii="Bookman Old Style" w:hAnsi="Bookman Old Style"/>
          <w:sz w:val="24"/>
          <w:szCs w:val="24"/>
        </w:rPr>
        <w:t>lo describió como un hombre sencillo, mesurado, respetuoso y siempre sonriente.</w:t>
      </w:r>
      <w:r w:rsidRPr="00965657">
        <w:rPr>
          <w:rStyle w:val="Refdenotaalpie"/>
          <w:rFonts w:ascii="Bookman Old Style" w:hAnsi="Bookman Old Style"/>
          <w:sz w:val="24"/>
          <w:szCs w:val="24"/>
        </w:rPr>
        <w:footnoteReference w:id="2"/>
      </w:r>
      <w:r w:rsidR="000056BE" w:rsidRPr="00965657">
        <w:rPr>
          <w:rFonts w:ascii="Bookman Old Style" w:hAnsi="Bookman Old Style"/>
          <w:sz w:val="24"/>
          <w:szCs w:val="24"/>
        </w:rPr>
        <w:t xml:space="preserve"> Jesús Villagrasa</w:t>
      </w:r>
      <w:r w:rsidR="0079422A" w:rsidRPr="00965657">
        <w:rPr>
          <w:rFonts w:ascii="Bookman Old Style" w:hAnsi="Bookman Old Style"/>
          <w:sz w:val="24"/>
          <w:szCs w:val="24"/>
        </w:rPr>
        <w:t>, profesor en el Ateneo Regina Apostolorum de Roma,</w:t>
      </w:r>
      <w:r w:rsidR="00274D4C" w:rsidRPr="00965657">
        <w:rPr>
          <w:rFonts w:ascii="Bookman Old Style" w:hAnsi="Bookman Old Style"/>
          <w:sz w:val="24"/>
          <w:szCs w:val="24"/>
        </w:rPr>
        <w:t xml:space="preserve"> en un espléndido artículo titulado “La caridad intelectual de Joseph Ratzinger”, </w:t>
      </w:r>
      <w:r w:rsidR="00AF002C" w:rsidRPr="00965657">
        <w:rPr>
          <w:rFonts w:ascii="Bookman Old Style" w:hAnsi="Bookman Old Style"/>
          <w:sz w:val="24"/>
          <w:szCs w:val="24"/>
        </w:rPr>
        <w:t>afirma que es un hombre cordial, bondadoso, acogedor, honesto</w:t>
      </w:r>
      <w:r w:rsidR="008D315A" w:rsidRPr="00965657">
        <w:rPr>
          <w:rFonts w:ascii="Bookman Old Style" w:hAnsi="Bookman Old Style"/>
          <w:sz w:val="24"/>
          <w:szCs w:val="24"/>
        </w:rPr>
        <w:t>,</w:t>
      </w:r>
      <w:r w:rsidR="00AF002C" w:rsidRPr="00965657">
        <w:rPr>
          <w:rFonts w:ascii="Bookman Old Style" w:hAnsi="Bookman Old Style"/>
          <w:sz w:val="24"/>
          <w:szCs w:val="24"/>
        </w:rPr>
        <w:t xml:space="preserve"> </w:t>
      </w:r>
      <w:r w:rsidR="00C65340" w:rsidRPr="00965657">
        <w:rPr>
          <w:rFonts w:ascii="Bookman Old Style" w:hAnsi="Bookman Old Style"/>
          <w:sz w:val="24"/>
          <w:szCs w:val="24"/>
        </w:rPr>
        <w:t>de corazón abierto y</w:t>
      </w:r>
      <w:r w:rsidR="000056BE" w:rsidRPr="00965657">
        <w:rPr>
          <w:rFonts w:ascii="Bookman Old Style" w:hAnsi="Bookman Old Style"/>
          <w:sz w:val="24"/>
          <w:szCs w:val="24"/>
        </w:rPr>
        <w:t xml:space="preserve"> sincero</w:t>
      </w:r>
      <w:r w:rsidR="00C65340" w:rsidRPr="00965657">
        <w:rPr>
          <w:rFonts w:ascii="Bookman Old Style" w:hAnsi="Bookman Old Style"/>
          <w:sz w:val="24"/>
          <w:szCs w:val="24"/>
        </w:rPr>
        <w:t>;</w:t>
      </w:r>
      <w:r w:rsidR="000056BE" w:rsidRPr="00965657">
        <w:rPr>
          <w:rFonts w:ascii="Bookman Old Style" w:hAnsi="Bookman Old Style"/>
          <w:sz w:val="24"/>
          <w:szCs w:val="24"/>
        </w:rPr>
        <w:t xml:space="preserve"> un buscador de Dios y del verdadero bien del hombre y de la sociedad; </w:t>
      </w:r>
      <w:r w:rsidR="009D5E48" w:rsidRPr="00965657">
        <w:rPr>
          <w:rFonts w:ascii="Bookman Old Style" w:hAnsi="Bookman Old Style"/>
          <w:sz w:val="24"/>
          <w:szCs w:val="24"/>
        </w:rPr>
        <w:t>un estudioso que siempre ha querido ser “cooperador de la verdad”</w:t>
      </w:r>
      <w:r w:rsidR="00E34925" w:rsidRPr="00965657">
        <w:rPr>
          <w:rFonts w:ascii="Bookman Old Style" w:hAnsi="Bookman Old Style"/>
          <w:sz w:val="24"/>
          <w:szCs w:val="24"/>
        </w:rPr>
        <w:t>;</w:t>
      </w:r>
      <w:r w:rsidR="009D5E48" w:rsidRPr="00965657">
        <w:rPr>
          <w:rFonts w:ascii="Bookman Old Style" w:hAnsi="Bookman Old Style"/>
          <w:sz w:val="24"/>
          <w:szCs w:val="24"/>
        </w:rPr>
        <w:t xml:space="preserve"> un pastor que, humildemente, se sabe </w:t>
      </w:r>
      <w:r w:rsidR="009D5E48" w:rsidRPr="00965657">
        <w:rPr>
          <w:rFonts w:ascii="Bookman Old Style" w:hAnsi="Bookman Old Style"/>
          <w:i/>
          <w:sz w:val="24"/>
          <w:szCs w:val="24"/>
        </w:rPr>
        <w:t>iumentum</w:t>
      </w:r>
      <w:r w:rsidR="00E34925" w:rsidRPr="00965657">
        <w:rPr>
          <w:rFonts w:ascii="Bookman Old Style" w:hAnsi="Bookman Old Style"/>
          <w:sz w:val="24"/>
          <w:szCs w:val="24"/>
        </w:rPr>
        <w:t xml:space="preserve"> o animal de tiro, de ahí que en su escudo episcopal haya incluido el oso con la car</w:t>
      </w:r>
      <w:r w:rsidR="00543170" w:rsidRPr="00965657">
        <w:rPr>
          <w:rFonts w:ascii="Bookman Old Style" w:hAnsi="Bookman Old Style"/>
          <w:sz w:val="24"/>
          <w:szCs w:val="24"/>
        </w:rPr>
        <w:t>ga, que remite a la leyenda de s</w:t>
      </w:r>
      <w:r w:rsidR="00E34925" w:rsidRPr="00965657">
        <w:rPr>
          <w:rFonts w:ascii="Bookman Old Style" w:hAnsi="Bookman Old Style"/>
          <w:sz w:val="24"/>
          <w:szCs w:val="24"/>
        </w:rPr>
        <w:t>an Corbiniano; una persona autocrítica que se pregunta si está actuando y expresándose bien,</w:t>
      </w:r>
      <w:r w:rsidR="00274D4C" w:rsidRPr="00965657">
        <w:rPr>
          <w:rFonts w:ascii="Bookman Old Style" w:hAnsi="Bookman Old Style"/>
          <w:sz w:val="24"/>
          <w:szCs w:val="24"/>
        </w:rPr>
        <w:t xml:space="preserve"> y</w:t>
      </w:r>
      <w:r w:rsidR="00E34925" w:rsidRPr="00965657">
        <w:rPr>
          <w:rFonts w:ascii="Bookman Old Style" w:hAnsi="Bookman Old Style"/>
          <w:sz w:val="24"/>
          <w:szCs w:val="24"/>
        </w:rPr>
        <w:t xml:space="preserve"> que reconoce abiertamente sus propios límites</w:t>
      </w:r>
      <w:r w:rsidR="002E550B" w:rsidRPr="00965657">
        <w:rPr>
          <w:rFonts w:ascii="Bookman Old Style" w:hAnsi="Bookman Old Style"/>
          <w:sz w:val="24"/>
          <w:szCs w:val="24"/>
        </w:rPr>
        <w:t xml:space="preserve"> y la competencia de los demás.</w:t>
      </w:r>
      <w:r w:rsidR="002E550B" w:rsidRPr="00965657">
        <w:rPr>
          <w:rStyle w:val="Refdenotaalpie"/>
          <w:rFonts w:ascii="Bookman Old Style" w:hAnsi="Bookman Old Style"/>
          <w:sz w:val="24"/>
          <w:szCs w:val="24"/>
        </w:rPr>
        <w:footnoteReference w:id="3"/>
      </w:r>
      <w:r w:rsidR="00E34925" w:rsidRPr="00965657">
        <w:rPr>
          <w:rFonts w:ascii="Bookman Old Style" w:hAnsi="Bookman Old Style"/>
          <w:sz w:val="24"/>
          <w:szCs w:val="24"/>
        </w:rPr>
        <w:t xml:space="preserve"> </w:t>
      </w:r>
    </w:p>
    <w:p w:rsidR="002E550B" w:rsidRPr="00965657" w:rsidRDefault="002E550B" w:rsidP="002E550B">
      <w:pPr>
        <w:autoSpaceDE w:val="0"/>
        <w:autoSpaceDN w:val="0"/>
        <w:adjustRightInd w:val="0"/>
        <w:spacing w:after="0" w:line="240" w:lineRule="auto"/>
        <w:rPr>
          <w:rFonts w:ascii="Bookman Old Style" w:hAnsi="Bookman Old Style"/>
          <w:sz w:val="24"/>
          <w:szCs w:val="24"/>
        </w:rPr>
      </w:pPr>
    </w:p>
    <w:p w:rsidR="0079422A" w:rsidRPr="00965657" w:rsidRDefault="002E550B" w:rsidP="0079422A">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Ratzinger es </w:t>
      </w:r>
      <w:r w:rsidR="00E34925" w:rsidRPr="00965657">
        <w:rPr>
          <w:rFonts w:ascii="Bookman Old Style" w:hAnsi="Bookman Old Style"/>
          <w:sz w:val="24"/>
          <w:szCs w:val="24"/>
        </w:rPr>
        <w:t>un</w:t>
      </w:r>
      <w:r w:rsidR="00B2196B" w:rsidRPr="00965657">
        <w:rPr>
          <w:rFonts w:ascii="Bookman Old Style" w:hAnsi="Bookman Old Style"/>
          <w:sz w:val="24"/>
          <w:szCs w:val="24"/>
        </w:rPr>
        <w:t>a persona</w:t>
      </w:r>
      <w:r w:rsidRPr="00965657">
        <w:rPr>
          <w:rFonts w:ascii="Bookman Old Style" w:hAnsi="Bookman Old Style"/>
          <w:sz w:val="24"/>
          <w:szCs w:val="24"/>
        </w:rPr>
        <w:t xml:space="preserve"> prudente,</w:t>
      </w:r>
      <w:r w:rsidR="00C65340" w:rsidRPr="00965657">
        <w:rPr>
          <w:rFonts w:ascii="Bookman Old Style" w:hAnsi="Bookman Old Style"/>
          <w:sz w:val="24"/>
          <w:szCs w:val="24"/>
        </w:rPr>
        <w:t xml:space="preserve"> </w:t>
      </w:r>
      <w:r w:rsidR="00B2196B" w:rsidRPr="00965657">
        <w:rPr>
          <w:rFonts w:ascii="Bookman Old Style" w:hAnsi="Bookman Old Style"/>
          <w:sz w:val="24"/>
          <w:szCs w:val="24"/>
        </w:rPr>
        <w:t>abnegada, modesta y tenaz</w:t>
      </w:r>
      <w:r w:rsidR="00E34925" w:rsidRPr="00965657">
        <w:rPr>
          <w:rFonts w:ascii="Bookman Old Style" w:hAnsi="Bookman Old Style"/>
          <w:sz w:val="24"/>
          <w:szCs w:val="24"/>
        </w:rPr>
        <w:t>; un intelectual alentado por la caridad y no por el mero academicismo;</w:t>
      </w:r>
      <w:r w:rsidR="00B2196B" w:rsidRPr="00965657">
        <w:rPr>
          <w:rFonts w:ascii="Bookman Old Style" w:hAnsi="Bookman Old Style"/>
          <w:sz w:val="24"/>
          <w:szCs w:val="24"/>
        </w:rPr>
        <w:t xml:space="preserve"> un creyente que sabe que la verdad cristiana ha de ser “hecha” en el amor;</w:t>
      </w:r>
      <w:r w:rsidR="00E34925" w:rsidRPr="00965657">
        <w:rPr>
          <w:rFonts w:ascii="Bookman Old Style" w:hAnsi="Bookman Old Style"/>
          <w:sz w:val="24"/>
          <w:szCs w:val="24"/>
        </w:rPr>
        <w:t xml:space="preserve"> </w:t>
      </w:r>
      <w:r w:rsidR="00B2196B" w:rsidRPr="00965657">
        <w:rPr>
          <w:rFonts w:ascii="Bookman Old Style" w:hAnsi="Bookman Old Style"/>
          <w:sz w:val="24"/>
          <w:szCs w:val="24"/>
        </w:rPr>
        <w:t xml:space="preserve">un profesor forjado en el serio y riguroso quehacer del pensar; </w:t>
      </w:r>
      <w:r w:rsidR="00815B0D" w:rsidRPr="00965657">
        <w:rPr>
          <w:rFonts w:ascii="Bookman Old Style" w:hAnsi="Bookman Old Style"/>
          <w:sz w:val="24"/>
          <w:szCs w:val="24"/>
        </w:rPr>
        <w:t>un teólogo que ha servido gozosamente a la inteligencia de la fe en beneficio de toda la Iglesia;</w:t>
      </w:r>
      <w:r w:rsidR="00815B0D" w:rsidRPr="00965657">
        <w:rPr>
          <w:rStyle w:val="Refdenotaalpie"/>
          <w:rFonts w:ascii="Bookman Old Style" w:hAnsi="Bookman Old Style"/>
          <w:sz w:val="24"/>
          <w:szCs w:val="24"/>
        </w:rPr>
        <w:footnoteReference w:id="4"/>
      </w:r>
      <w:r w:rsidR="00815B0D" w:rsidRPr="00965657">
        <w:rPr>
          <w:rFonts w:ascii="Bookman Old Style" w:hAnsi="Bookman Old Style"/>
          <w:sz w:val="24"/>
          <w:szCs w:val="24"/>
        </w:rPr>
        <w:t xml:space="preserve"> </w:t>
      </w:r>
      <w:r w:rsidR="00702677" w:rsidRPr="00965657">
        <w:rPr>
          <w:rFonts w:ascii="Bookman Old Style" w:hAnsi="Bookman Old Style"/>
          <w:sz w:val="24"/>
          <w:szCs w:val="24"/>
        </w:rPr>
        <w:t xml:space="preserve">un hombre sensible que desde niño vibraba de emoción con la música de Mozart y que en medio de sus muchas ocupaciones </w:t>
      </w:r>
      <w:r w:rsidR="006225B2" w:rsidRPr="00965657">
        <w:rPr>
          <w:rFonts w:ascii="Bookman Old Style" w:hAnsi="Bookman Old Style"/>
          <w:sz w:val="24"/>
          <w:szCs w:val="24"/>
        </w:rPr>
        <w:t xml:space="preserve">siempre ha tenido tiempo para tocar el piano; </w:t>
      </w:r>
      <w:r w:rsidR="0079422A" w:rsidRPr="00965657">
        <w:rPr>
          <w:rFonts w:ascii="Bookman Old Style" w:hAnsi="Bookman Old Style"/>
          <w:sz w:val="24"/>
          <w:szCs w:val="24"/>
        </w:rPr>
        <w:t xml:space="preserve">un pastor inteligente cuya misión </w:t>
      </w:r>
      <w:r w:rsidR="00815B0D" w:rsidRPr="00965657">
        <w:rPr>
          <w:rFonts w:ascii="Bookman Old Style" w:hAnsi="Bookman Old Style"/>
          <w:sz w:val="24"/>
          <w:szCs w:val="24"/>
        </w:rPr>
        <w:lastRenderedPageBreak/>
        <w:t>eclesial</w:t>
      </w:r>
      <w:r w:rsidR="0079422A" w:rsidRPr="00965657">
        <w:rPr>
          <w:rFonts w:ascii="Bookman Old Style" w:hAnsi="Bookman Old Style"/>
          <w:sz w:val="24"/>
          <w:szCs w:val="24"/>
        </w:rPr>
        <w:t xml:space="preserve"> ha sido proponer</w:t>
      </w:r>
      <w:r w:rsidRPr="00965657">
        <w:rPr>
          <w:rFonts w:ascii="Bookman Old Style" w:hAnsi="Bookman Old Style"/>
          <w:sz w:val="24"/>
          <w:szCs w:val="24"/>
        </w:rPr>
        <w:t xml:space="preserve"> </w:t>
      </w:r>
      <w:r w:rsidR="0079422A" w:rsidRPr="00965657">
        <w:rPr>
          <w:rFonts w:ascii="Bookman Old Style" w:hAnsi="Bookman Old Style"/>
          <w:sz w:val="24"/>
          <w:szCs w:val="24"/>
        </w:rPr>
        <w:t>la fe, clarificarla y def</w:t>
      </w:r>
      <w:r w:rsidRPr="00965657">
        <w:rPr>
          <w:rFonts w:ascii="Bookman Old Style" w:hAnsi="Bookman Old Style"/>
          <w:sz w:val="24"/>
          <w:szCs w:val="24"/>
        </w:rPr>
        <w:t>enderla; un escritor cuya palabra posee no solo la hondura de la ciencia teológica sino el vigor de su espiritualidad, y cuya elocuencia procede no de una vana retórica sino de la resonancia de la Palabra de Dios en el interior de su alma; un</w:t>
      </w:r>
      <w:r w:rsidR="00B2196B" w:rsidRPr="00965657">
        <w:rPr>
          <w:rFonts w:ascii="Bookman Old Style" w:hAnsi="Bookman Old Style"/>
          <w:sz w:val="24"/>
          <w:szCs w:val="24"/>
        </w:rPr>
        <w:t xml:space="preserve"> hombre de letras que ama los libros pero mucho más a las personas, porque sabe que al final de la vida lo único que queda son las personas y lo que se haya sembrado en ellas: «el amor, el conocimiento; el gesto capaz de tocar el corazón; la palabra </w:t>
      </w:r>
      <w:r w:rsidR="004E5119" w:rsidRPr="00965657">
        <w:rPr>
          <w:rFonts w:ascii="Bookman Old Style" w:hAnsi="Bookman Old Style"/>
          <w:sz w:val="24"/>
          <w:szCs w:val="24"/>
        </w:rPr>
        <w:t xml:space="preserve">que abre el alma </w:t>
      </w:r>
      <w:r w:rsidR="00B2196B" w:rsidRPr="00965657">
        <w:rPr>
          <w:rFonts w:ascii="Bookman Old Style" w:hAnsi="Bookman Old Style"/>
          <w:sz w:val="24"/>
          <w:szCs w:val="24"/>
        </w:rPr>
        <w:t>a la alegría del Señor»;</w:t>
      </w:r>
      <w:r w:rsidR="00B2196B" w:rsidRPr="00965657">
        <w:rPr>
          <w:rStyle w:val="Refdenotaalpie"/>
          <w:rFonts w:ascii="Bookman Old Style" w:hAnsi="Bookman Old Style"/>
          <w:sz w:val="24"/>
          <w:szCs w:val="24"/>
        </w:rPr>
        <w:footnoteReference w:id="5"/>
      </w:r>
      <w:r w:rsidR="00B2196B" w:rsidRPr="00965657">
        <w:rPr>
          <w:rFonts w:ascii="Bookman Old Style" w:hAnsi="Bookman Old Style"/>
          <w:sz w:val="24"/>
          <w:szCs w:val="24"/>
        </w:rPr>
        <w:t xml:space="preserve"> </w:t>
      </w:r>
      <w:r w:rsidR="000056BE" w:rsidRPr="00965657">
        <w:rPr>
          <w:rFonts w:ascii="Bookman Old Style" w:hAnsi="Bookman Old Style"/>
          <w:sz w:val="24"/>
          <w:szCs w:val="24"/>
        </w:rPr>
        <w:t>un teólogo que “posee una inteligencia privilegiada, aguda y analítica, de hondura germana y clar</w:t>
      </w:r>
      <w:r w:rsidRPr="00965657">
        <w:rPr>
          <w:rFonts w:ascii="Bookman Old Style" w:hAnsi="Bookman Old Style"/>
          <w:sz w:val="24"/>
          <w:szCs w:val="24"/>
        </w:rPr>
        <w:t>idad latina, abierta como pocas.</w:t>
      </w:r>
      <w:r w:rsidR="000056BE" w:rsidRPr="00965657">
        <w:rPr>
          <w:rFonts w:ascii="Bookman Old Style" w:hAnsi="Bookman Old Style"/>
          <w:sz w:val="24"/>
          <w:szCs w:val="24"/>
        </w:rPr>
        <w:t>”</w:t>
      </w:r>
      <w:r w:rsidR="000056BE" w:rsidRPr="00965657">
        <w:rPr>
          <w:rStyle w:val="Refdenotaalpie"/>
          <w:rFonts w:ascii="Bookman Old Style" w:hAnsi="Bookman Old Style"/>
          <w:sz w:val="24"/>
          <w:szCs w:val="24"/>
        </w:rPr>
        <w:footnoteReference w:id="6"/>
      </w:r>
      <w:r w:rsidR="00B2196B" w:rsidRPr="00965657">
        <w:rPr>
          <w:rFonts w:ascii="Bookman Old Style" w:hAnsi="Bookman Old Style"/>
          <w:sz w:val="24"/>
          <w:szCs w:val="24"/>
        </w:rPr>
        <w:t xml:space="preserve"> </w:t>
      </w:r>
    </w:p>
    <w:p w:rsidR="00035DB0" w:rsidRPr="00965657" w:rsidRDefault="00035DB0" w:rsidP="0079422A">
      <w:pPr>
        <w:autoSpaceDE w:val="0"/>
        <w:autoSpaceDN w:val="0"/>
        <w:adjustRightInd w:val="0"/>
        <w:spacing w:after="0" w:line="240" w:lineRule="auto"/>
        <w:jc w:val="both"/>
        <w:rPr>
          <w:rFonts w:ascii="Bookman Old Style" w:hAnsi="Bookman Old Style"/>
          <w:sz w:val="24"/>
          <w:szCs w:val="24"/>
        </w:rPr>
      </w:pPr>
    </w:p>
    <w:p w:rsidR="00035DB0" w:rsidRPr="00965657" w:rsidRDefault="00035DB0" w:rsidP="00035DB0">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Dice Villagrasa que las cualidades del Ratzinger estudioso han sido el rigor científico, la voluntad de buscar y proclamar la verdad, la sensibilidad histórica, la intuición de lo esencial, la capacidad de síntesis, la precisión en la definición de los términos, la claridad y la coherencia en la exposición sistemática, y todo con alma de creyente.</w:t>
      </w:r>
      <w:r w:rsidRPr="00965657">
        <w:rPr>
          <w:rStyle w:val="Refdenotaalpie"/>
          <w:rFonts w:ascii="Bookman Old Style" w:hAnsi="Bookman Old Style"/>
          <w:sz w:val="24"/>
          <w:szCs w:val="24"/>
        </w:rPr>
        <w:footnoteReference w:id="7"/>
      </w:r>
      <w:r w:rsidRPr="00965657">
        <w:rPr>
          <w:rFonts w:ascii="Bookman Old Style" w:hAnsi="Bookman Old Style"/>
          <w:sz w:val="24"/>
          <w:szCs w:val="24"/>
        </w:rPr>
        <w:t xml:space="preserve"> </w:t>
      </w:r>
    </w:p>
    <w:p w:rsidR="00035DB0" w:rsidRPr="00965657" w:rsidRDefault="00035DB0" w:rsidP="0079422A">
      <w:pPr>
        <w:autoSpaceDE w:val="0"/>
        <w:autoSpaceDN w:val="0"/>
        <w:adjustRightInd w:val="0"/>
        <w:spacing w:after="0" w:line="240" w:lineRule="auto"/>
        <w:jc w:val="both"/>
        <w:rPr>
          <w:rFonts w:ascii="Bookman Old Style" w:hAnsi="Bookman Old Style"/>
          <w:sz w:val="24"/>
          <w:szCs w:val="24"/>
        </w:rPr>
      </w:pPr>
    </w:p>
    <w:p w:rsidR="00B76807" w:rsidRPr="00965657" w:rsidRDefault="0079422A" w:rsidP="00AF002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En definitiva, Josep Ratzinger es </w:t>
      </w:r>
      <w:r w:rsidR="00B2196B" w:rsidRPr="00965657">
        <w:rPr>
          <w:rFonts w:ascii="Bookman Old Style" w:hAnsi="Bookman Old Style"/>
          <w:sz w:val="24"/>
          <w:szCs w:val="24"/>
        </w:rPr>
        <w:t xml:space="preserve">un teólogo y un pastor cuyo servicio ha sido siempre “personal”, esto es, que ha </w:t>
      </w:r>
      <w:r w:rsidRPr="00965657">
        <w:rPr>
          <w:rFonts w:ascii="Bookman Old Style" w:hAnsi="Bookman Old Style"/>
          <w:sz w:val="24"/>
          <w:szCs w:val="24"/>
        </w:rPr>
        <w:t>estado siempre al servicio de l</w:t>
      </w:r>
      <w:r w:rsidR="00B2196B" w:rsidRPr="00965657">
        <w:rPr>
          <w:rFonts w:ascii="Bookman Old Style" w:hAnsi="Bookman Old Style"/>
          <w:sz w:val="24"/>
          <w:szCs w:val="24"/>
        </w:rPr>
        <w:t>a Persona</w:t>
      </w:r>
      <w:r w:rsidRPr="00965657">
        <w:rPr>
          <w:rFonts w:ascii="Bookman Old Style" w:hAnsi="Bookman Old Style"/>
          <w:sz w:val="24"/>
          <w:szCs w:val="24"/>
        </w:rPr>
        <w:t xml:space="preserve"> de Cristo, para que sea </w:t>
      </w:r>
      <w:r w:rsidR="00D30359" w:rsidRPr="00965657">
        <w:rPr>
          <w:rFonts w:ascii="Bookman Old Style" w:hAnsi="Bookman Old Style"/>
          <w:sz w:val="24"/>
          <w:szCs w:val="24"/>
        </w:rPr>
        <w:t>“encontrado, seguido, amado, adorado, anunciado y comunicado a todos”.</w:t>
      </w:r>
      <w:r w:rsidR="00274D4C" w:rsidRPr="00965657">
        <w:rPr>
          <w:rStyle w:val="Refdenotaalpie"/>
          <w:rFonts w:ascii="Bookman Old Style" w:hAnsi="Bookman Old Style"/>
          <w:sz w:val="24"/>
          <w:szCs w:val="24"/>
        </w:rPr>
        <w:footnoteReference w:id="8"/>
      </w:r>
    </w:p>
    <w:p w:rsidR="00F45689" w:rsidRPr="00965657" w:rsidRDefault="00F45689" w:rsidP="00AF002C">
      <w:pPr>
        <w:autoSpaceDE w:val="0"/>
        <w:autoSpaceDN w:val="0"/>
        <w:adjustRightInd w:val="0"/>
        <w:spacing w:after="0" w:line="240" w:lineRule="auto"/>
        <w:jc w:val="both"/>
        <w:rPr>
          <w:rFonts w:ascii="Bookman Old Style" w:hAnsi="Bookman Old Style"/>
          <w:sz w:val="24"/>
          <w:szCs w:val="24"/>
        </w:rPr>
      </w:pPr>
    </w:p>
    <w:p w:rsidR="009D74E5" w:rsidRPr="00965657" w:rsidRDefault="009D74E5" w:rsidP="00AF002C">
      <w:pPr>
        <w:autoSpaceDE w:val="0"/>
        <w:autoSpaceDN w:val="0"/>
        <w:adjustRightInd w:val="0"/>
        <w:spacing w:after="0" w:line="240" w:lineRule="auto"/>
        <w:jc w:val="both"/>
        <w:rPr>
          <w:rFonts w:ascii="Bookman Old Style" w:hAnsi="Bookman Old Style"/>
          <w:sz w:val="24"/>
          <w:szCs w:val="24"/>
        </w:rPr>
      </w:pPr>
    </w:p>
    <w:p w:rsidR="00F45689" w:rsidRPr="00965657" w:rsidRDefault="00690570" w:rsidP="00E36051">
      <w:pPr>
        <w:pStyle w:val="Prrafodelista"/>
        <w:numPr>
          <w:ilvl w:val="0"/>
          <w:numId w:val="1"/>
        </w:num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b/>
          <w:i/>
          <w:sz w:val="24"/>
          <w:szCs w:val="24"/>
        </w:rPr>
        <w:t>Las raíces de la antropología ratzingeriana</w:t>
      </w:r>
    </w:p>
    <w:p w:rsidR="00A0545D" w:rsidRPr="00965657" w:rsidRDefault="00A0545D" w:rsidP="00A0545D">
      <w:pPr>
        <w:pStyle w:val="Prrafodelista"/>
        <w:autoSpaceDE w:val="0"/>
        <w:autoSpaceDN w:val="0"/>
        <w:adjustRightInd w:val="0"/>
        <w:spacing w:after="0" w:line="240" w:lineRule="auto"/>
        <w:jc w:val="both"/>
        <w:rPr>
          <w:rFonts w:ascii="Bookman Old Style" w:hAnsi="Bookman Old Style"/>
          <w:sz w:val="24"/>
          <w:szCs w:val="24"/>
        </w:rPr>
      </w:pPr>
    </w:p>
    <w:p w:rsidR="00F45689" w:rsidRPr="00965657" w:rsidRDefault="00F45689"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Pasemos ahora del hombre que es Ratzinger a su visión del hombre. Todas esas cualidades que acabamos de enumerar palpitan en su obra teológico-pastoral, como bien lo expresa Roberto Tura</w:t>
      </w:r>
      <w:r w:rsidR="00717AFE" w:rsidRPr="00965657">
        <w:rPr>
          <w:rFonts w:ascii="Bookman Old Style" w:hAnsi="Bookman Old Style"/>
          <w:sz w:val="24"/>
          <w:szCs w:val="24"/>
        </w:rPr>
        <w:t xml:space="preserve"> cuando afirma que la teología de Ratzinger es sinónimo de una vida vivida a la luz de Cristo</w:t>
      </w:r>
      <w:r w:rsidR="00A95639" w:rsidRPr="00965657">
        <w:rPr>
          <w:rFonts w:ascii="Bookman Old Style" w:hAnsi="Bookman Old Style"/>
          <w:sz w:val="24"/>
          <w:szCs w:val="24"/>
        </w:rPr>
        <w:t>,</w:t>
      </w:r>
      <w:r w:rsidR="00717AFE" w:rsidRPr="00965657">
        <w:rPr>
          <w:rFonts w:ascii="Bookman Old Style" w:hAnsi="Bookman Old Style"/>
          <w:sz w:val="24"/>
          <w:szCs w:val="24"/>
        </w:rPr>
        <w:t xml:space="preserve"> en la que “late un corazón y una carga de esperanza”.</w:t>
      </w:r>
      <w:r w:rsidR="00717AFE" w:rsidRPr="00965657">
        <w:rPr>
          <w:rStyle w:val="Refdenotaalpie"/>
          <w:rFonts w:ascii="Bookman Old Style" w:hAnsi="Bookman Old Style"/>
          <w:sz w:val="24"/>
          <w:szCs w:val="24"/>
        </w:rPr>
        <w:footnoteReference w:id="9"/>
      </w:r>
    </w:p>
    <w:p w:rsidR="00D937AA" w:rsidRPr="00965657" w:rsidRDefault="00D937AA" w:rsidP="00F45689">
      <w:pPr>
        <w:autoSpaceDE w:val="0"/>
        <w:autoSpaceDN w:val="0"/>
        <w:adjustRightInd w:val="0"/>
        <w:spacing w:after="0" w:line="240" w:lineRule="auto"/>
        <w:jc w:val="both"/>
        <w:rPr>
          <w:rFonts w:ascii="Bookman Old Style" w:hAnsi="Bookman Old Style"/>
          <w:sz w:val="24"/>
          <w:szCs w:val="24"/>
        </w:rPr>
      </w:pPr>
    </w:p>
    <w:p w:rsidR="00D91E39" w:rsidRDefault="00D937AA"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Hemos comenzado preguntándonos por el hombre que es Ratzinger para seguir un itinerario semejante al de nuestro teólogo, ya que en él</w:t>
      </w:r>
      <w:r w:rsidR="009901F6" w:rsidRPr="00965657">
        <w:rPr>
          <w:rFonts w:ascii="Bookman Old Style" w:hAnsi="Bookman Old Style"/>
          <w:sz w:val="24"/>
          <w:szCs w:val="24"/>
        </w:rPr>
        <w:t xml:space="preserve"> el</w:t>
      </w:r>
      <w:r w:rsidRPr="00965657">
        <w:rPr>
          <w:rFonts w:ascii="Bookman Old Style" w:hAnsi="Bookman Old Style"/>
          <w:sz w:val="24"/>
          <w:szCs w:val="24"/>
        </w:rPr>
        <w:t xml:space="preserve"> pensamiento sobre el hombre conduce a la reflexión sobre Dios y viceversa. Así pues, dispongámonos a buscar sus ideas antropológicas, pero no como conceptos petrificados en un sistema inerte, sino </w:t>
      </w:r>
      <w:r w:rsidR="00AE1A30" w:rsidRPr="00965657">
        <w:rPr>
          <w:rFonts w:ascii="Bookman Old Style" w:hAnsi="Bookman Old Style"/>
          <w:sz w:val="24"/>
          <w:szCs w:val="24"/>
        </w:rPr>
        <w:t xml:space="preserve">teniendo muy claro que en él siempre está presente la conexión entre verdad y vida, porque no se trata de un académico encerrado en una torre de marfil, sino de un intelectual que habla con el corazón y con la mente para elaborar </w:t>
      </w:r>
      <w:r w:rsidR="00AE1A30" w:rsidRPr="00965657">
        <w:rPr>
          <w:rFonts w:ascii="Bookman Old Style" w:hAnsi="Bookman Old Style"/>
          <w:sz w:val="24"/>
          <w:szCs w:val="24"/>
        </w:rPr>
        <w:lastRenderedPageBreak/>
        <w:t xml:space="preserve">una reflexión </w:t>
      </w:r>
      <w:r w:rsidR="00F33D33" w:rsidRPr="00965657">
        <w:rPr>
          <w:rFonts w:ascii="Bookman Old Style" w:hAnsi="Bookman Old Style"/>
          <w:sz w:val="24"/>
          <w:szCs w:val="24"/>
        </w:rPr>
        <w:t>a la vez científica y sa</w:t>
      </w:r>
      <w:r w:rsidR="0091674D" w:rsidRPr="00965657">
        <w:rPr>
          <w:rFonts w:ascii="Bookman Old Style" w:hAnsi="Bookman Old Style"/>
          <w:sz w:val="24"/>
          <w:szCs w:val="24"/>
        </w:rPr>
        <w:t>piencial, racional y espiritual;</w:t>
      </w:r>
      <w:r w:rsidR="00F33D33" w:rsidRPr="00965657">
        <w:rPr>
          <w:rStyle w:val="Refdenotaalpie"/>
          <w:rFonts w:ascii="Bookman Old Style" w:hAnsi="Bookman Old Style"/>
          <w:sz w:val="24"/>
          <w:szCs w:val="24"/>
        </w:rPr>
        <w:footnoteReference w:id="10"/>
      </w:r>
      <w:r w:rsidR="0091674D" w:rsidRPr="00965657">
        <w:rPr>
          <w:rFonts w:ascii="Bookman Old Style" w:hAnsi="Bookman Old Style"/>
          <w:sz w:val="24"/>
          <w:szCs w:val="24"/>
        </w:rPr>
        <w:t xml:space="preserve"> un teólogo convencido</w:t>
      </w:r>
      <w:r w:rsidR="009629E2">
        <w:rPr>
          <w:rFonts w:ascii="Bookman Old Style" w:hAnsi="Bookman Old Style"/>
          <w:sz w:val="24"/>
          <w:szCs w:val="24"/>
        </w:rPr>
        <w:t xml:space="preserve"> de</w:t>
      </w:r>
      <w:r w:rsidR="0091674D" w:rsidRPr="00965657">
        <w:rPr>
          <w:rFonts w:ascii="Bookman Old Style" w:hAnsi="Bookman Old Style"/>
          <w:sz w:val="24"/>
          <w:szCs w:val="24"/>
        </w:rPr>
        <w:t xml:space="preserve"> que los santos son los mejores maestros y amigos de los teólogos –que también están llamados a ser santos– y de que el teólogo ha de ser un hombre de ciencia y oraci</w:t>
      </w:r>
      <w:r w:rsidR="002A0911" w:rsidRPr="00965657">
        <w:rPr>
          <w:rFonts w:ascii="Bookman Old Style" w:hAnsi="Bookman Old Style"/>
          <w:sz w:val="24"/>
          <w:szCs w:val="24"/>
        </w:rPr>
        <w:t>ón, como san Benito de Nursia, quien buscaba continuamente la relación entre la adoración y la búsqueda de la verdad.</w:t>
      </w:r>
      <w:r w:rsidR="002B3EB2">
        <w:rPr>
          <w:rStyle w:val="Refdenotaalpie"/>
          <w:rFonts w:ascii="Bookman Old Style" w:hAnsi="Bookman Old Style"/>
          <w:sz w:val="24"/>
          <w:szCs w:val="24"/>
        </w:rPr>
        <w:footnoteReference w:id="11"/>
      </w:r>
      <w:r w:rsidR="002A0911" w:rsidRPr="00965657">
        <w:rPr>
          <w:rFonts w:ascii="Bookman Old Style" w:hAnsi="Bookman Old Style"/>
          <w:sz w:val="24"/>
          <w:szCs w:val="24"/>
        </w:rPr>
        <w:t xml:space="preserve"> </w:t>
      </w:r>
      <w:r w:rsidR="0091674D" w:rsidRPr="00965657">
        <w:rPr>
          <w:rFonts w:ascii="Bookman Old Style" w:hAnsi="Bookman Old Style"/>
          <w:sz w:val="24"/>
          <w:szCs w:val="24"/>
        </w:rPr>
        <w:t xml:space="preserve"> </w:t>
      </w:r>
    </w:p>
    <w:p w:rsidR="00D91E39" w:rsidRDefault="00D91E39" w:rsidP="00F45689">
      <w:pPr>
        <w:autoSpaceDE w:val="0"/>
        <w:autoSpaceDN w:val="0"/>
        <w:adjustRightInd w:val="0"/>
        <w:spacing w:after="0" w:line="240" w:lineRule="auto"/>
        <w:jc w:val="both"/>
        <w:rPr>
          <w:rFonts w:ascii="Bookman Old Style" w:hAnsi="Bookman Old Style"/>
          <w:sz w:val="24"/>
          <w:szCs w:val="24"/>
        </w:rPr>
      </w:pPr>
    </w:p>
    <w:p w:rsidR="00AE1A30" w:rsidRPr="00965657" w:rsidRDefault="00D91E39" w:rsidP="00F45689">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Gracias a una obra que Ratzinger escribió junto con Johann </w:t>
      </w:r>
      <w:proofErr w:type="spellStart"/>
      <w:r>
        <w:rPr>
          <w:rFonts w:ascii="Bookman Old Style" w:hAnsi="Bookman Old Style"/>
          <w:sz w:val="24"/>
          <w:szCs w:val="24"/>
        </w:rPr>
        <w:t>Auer</w:t>
      </w:r>
      <w:proofErr w:type="spellEnd"/>
      <w:r w:rsidR="0033551D">
        <w:rPr>
          <w:rFonts w:ascii="Bookman Old Style" w:hAnsi="Bookman Old Style"/>
          <w:sz w:val="24"/>
          <w:szCs w:val="24"/>
        </w:rPr>
        <w:t xml:space="preserve">, titulada </w:t>
      </w:r>
      <w:r w:rsidR="0033551D" w:rsidRPr="0033551D">
        <w:rPr>
          <w:rFonts w:ascii="Bookman Old Style" w:hAnsi="Bookman Old Style"/>
          <w:i/>
          <w:sz w:val="24"/>
          <w:szCs w:val="24"/>
        </w:rPr>
        <w:t>El mundo creación de Dios</w:t>
      </w:r>
      <w:r w:rsidR="0033551D">
        <w:rPr>
          <w:rFonts w:ascii="Bookman Old Style" w:hAnsi="Bookman Old Style"/>
          <w:sz w:val="24"/>
          <w:szCs w:val="24"/>
        </w:rPr>
        <w:t>, nos podemos dar cuenta de que su antropología es una búsqueda de sí mismo, quehacer que emprende con la ayuda de la gracia divina, para llegar a ser lo que debe ser y lo que desea ser en lo más profundo de su alma; tarea que, como se ve, está en la línea de la exhortación de Píndaro “¡Hombre, llega a ser el que eres!”, del oráculo de Delfos “¡</w:t>
      </w:r>
      <w:r w:rsidR="00004D8D">
        <w:rPr>
          <w:rFonts w:ascii="Bookman Old Style" w:hAnsi="Bookman Old Style"/>
          <w:sz w:val="24"/>
          <w:szCs w:val="24"/>
        </w:rPr>
        <w:t>Conócete a ti mismo!” y del cons</w:t>
      </w:r>
      <w:r w:rsidR="0033551D">
        <w:rPr>
          <w:rFonts w:ascii="Bookman Old Style" w:hAnsi="Bookman Old Style"/>
          <w:sz w:val="24"/>
          <w:szCs w:val="24"/>
        </w:rPr>
        <w:t>ejo del escritor au</w:t>
      </w:r>
      <w:r w:rsidR="008D61B9">
        <w:rPr>
          <w:rFonts w:ascii="Bookman Old Style" w:hAnsi="Bookman Old Style"/>
          <w:sz w:val="24"/>
          <w:szCs w:val="24"/>
        </w:rPr>
        <w:t>s</w:t>
      </w:r>
      <w:r w:rsidR="0033551D">
        <w:rPr>
          <w:rFonts w:ascii="Bookman Old Style" w:hAnsi="Bookman Old Style"/>
          <w:sz w:val="24"/>
          <w:szCs w:val="24"/>
        </w:rPr>
        <w:t xml:space="preserve">tríaco </w:t>
      </w:r>
      <w:proofErr w:type="spellStart"/>
      <w:r w:rsidR="0033551D">
        <w:rPr>
          <w:rFonts w:ascii="Bookman Old Style" w:hAnsi="Bookman Old Style"/>
          <w:sz w:val="24"/>
          <w:szCs w:val="24"/>
        </w:rPr>
        <w:t>Hermann</w:t>
      </w:r>
      <w:proofErr w:type="spellEnd"/>
      <w:r w:rsidR="0033551D">
        <w:rPr>
          <w:rFonts w:ascii="Bookman Old Style" w:hAnsi="Bookman Old Style"/>
          <w:sz w:val="24"/>
          <w:szCs w:val="24"/>
        </w:rPr>
        <w:t xml:space="preserve"> </w:t>
      </w:r>
      <w:proofErr w:type="spellStart"/>
      <w:r w:rsidR="0033551D">
        <w:rPr>
          <w:rFonts w:ascii="Bookman Old Style" w:hAnsi="Bookman Old Style"/>
          <w:sz w:val="24"/>
          <w:szCs w:val="24"/>
        </w:rPr>
        <w:t>Bahr</w:t>
      </w:r>
      <w:proofErr w:type="spellEnd"/>
      <w:r w:rsidR="0033551D">
        <w:rPr>
          <w:rFonts w:ascii="Bookman Old Style" w:hAnsi="Bookman Old Style"/>
          <w:sz w:val="24"/>
          <w:szCs w:val="24"/>
        </w:rPr>
        <w:t xml:space="preserve"> “¡Hombre, hazte esencial!”.</w:t>
      </w:r>
      <w:r w:rsidR="0033551D">
        <w:rPr>
          <w:rStyle w:val="Refdenotaalpie"/>
          <w:rFonts w:ascii="Bookman Old Style" w:hAnsi="Bookman Old Style"/>
          <w:sz w:val="24"/>
          <w:szCs w:val="24"/>
        </w:rPr>
        <w:footnoteReference w:id="12"/>
      </w:r>
      <w:r w:rsidR="0033551D">
        <w:rPr>
          <w:rFonts w:ascii="Bookman Old Style" w:hAnsi="Bookman Old Style"/>
          <w:sz w:val="24"/>
          <w:szCs w:val="24"/>
        </w:rPr>
        <w:t xml:space="preserve"> </w:t>
      </w:r>
      <w:r>
        <w:rPr>
          <w:rFonts w:ascii="Bookman Old Style" w:hAnsi="Bookman Old Style"/>
          <w:sz w:val="24"/>
          <w:szCs w:val="24"/>
        </w:rPr>
        <w:t xml:space="preserve"> </w:t>
      </w:r>
      <w:r w:rsidR="0091674D" w:rsidRPr="00965657">
        <w:rPr>
          <w:rFonts w:ascii="Bookman Old Style" w:hAnsi="Bookman Old Style"/>
          <w:sz w:val="24"/>
          <w:szCs w:val="24"/>
        </w:rPr>
        <w:t xml:space="preserve"> </w:t>
      </w:r>
    </w:p>
    <w:p w:rsidR="00AE1A30" w:rsidRPr="00965657" w:rsidRDefault="00AE1A30" w:rsidP="00F45689">
      <w:pPr>
        <w:autoSpaceDE w:val="0"/>
        <w:autoSpaceDN w:val="0"/>
        <w:adjustRightInd w:val="0"/>
        <w:spacing w:after="0" w:line="240" w:lineRule="auto"/>
        <w:jc w:val="both"/>
        <w:rPr>
          <w:rFonts w:ascii="Bookman Old Style" w:hAnsi="Bookman Old Style"/>
          <w:sz w:val="24"/>
          <w:szCs w:val="24"/>
        </w:rPr>
      </w:pPr>
    </w:p>
    <w:p w:rsidR="00702677" w:rsidRPr="00965657" w:rsidRDefault="001F5B8F"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A todos nos resultan familiares tres temas del pensamiento ratzingeriano: amor, verdad y belleza</w:t>
      </w:r>
      <w:r w:rsidR="00702677" w:rsidRPr="00965657">
        <w:rPr>
          <w:rFonts w:ascii="Bookman Old Style" w:hAnsi="Bookman Old Style"/>
          <w:sz w:val="24"/>
          <w:szCs w:val="24"/>
        </w:rPr>
        <w:t xml:space="preserve">, lo que tenemos que notar ahora es que estas voces se encuentran unidas a dos conceptos fundamentales en la obra del teólogo bávaro: </w:t>
      </w:r>
      <w:r w:rsidR="00702677" w:rsidRPr="00965657">
        <w:rPr>
          <w:rFonts w:ascii="Bookman Old Style" w:hAnsi="Bookman Old Style"/>
          <w:i/>
          <w:sz w:val="24"/>
          <w:szCs w:val="24"/>
        </w:rPr>
        <w:t>persona</w:t>
      </w:r>
      <w:r w:rsidR="00702677" w:rsidRPr="00965657">
        <w:rPr>
          <w:rFonts w:ascii="Bookman Old Style" w:hAnsi="Bookman Old Style"/>
          <w:sz w:val="24"/>
          <w:szCs w:val="24"/>
        </w:rPr>
        <w:t xml:space="preserve"> y </w:t>
      </w:r>
      <w:r w:rsidR="00702677" w:rsidRPr="00965657">
        <w:rPr>
          <w:rFonts w:ascii="Bookman Old Style" w:hAnsi="Bookman Old Style"/>
          <w:i/>
          <w:sz w:val="24"/>
          <w:szCs w:val="24"/>
        </w:rPr>
        <w:t>existencia</w:t>
      </w:r>
      <w:r w:rsidR="00702677" w:rsidRPr="00965657">
        <w:rPr>
          <w:rFonts w:ascii="Bookman Old Style" w:hAnsi="Bookman Old Style"/>
          <w:sz w:val="24"/>
          <w:szCs w:val="24"/>
        </w:rPr>
        <w:t>, categorías que tomó de sus maestros.</w:t>
      </w:r>
    </w:p>
    <w:p w:rsidR="006225B2" w:rsidRPr="00965657" w:rsidRDefault="006225B2" w:rsidP="00F45689">
      <w:pPr>
        <w:autoSpaceDE w:val="0"/>
        <w:autoSpaceDN w:val="0"/>
        <w:adjustRightInd w:val="0"/>
        <w:spacing w:after="0" w:line="240" w:lineRule="auto"/>
        <w:jc w:val="both"/>
        <w:rPr>
          <w:rFonts w:ascii="Bookman Old Style" w:hAnsi="Bookman Old Style"/>
          <w:sz w:val="24"/>
          <w:szCs w:val="24"/>
        </w:rPr>
      </w:pPr>
    </w:p>
    <w:p w:rsidR="00192E13" w:rsidRPr="00965657" w:rsidRDefault="006225B2"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En su biografía, titulada </w:t>
      </w:r>
      <w:r w:rsidRPr="00965657">
        <w:rPr>
          <w:rFonts w:ascii="Bookman Old Style" w:hAnsi="Bookman Old Style"/>
          <w:i/>
          <w:sz w:val="24"/>
          <w:szCs w:val="24"/>
        </w:rPr>
        <w:t>Mi vida</w:t>
      </w:r>
      <w:r w:rsidRPr="00965657">
        <w:rPr>
          <w:rFonts w:ascii="Bookman Old Style" w:hAnsi="Bookman Old Style"/>
          <w:sz w:val="24"/>
          <w:szCs w:val="24"/>
        </w:rPr>
        <w:t>,</w:t>
      </w:r>
      <w:r w:rsidRPr="00965657">
        <w:rPr>
          <w:rStyle w:val="Refdenotaalpie"/>
          <w:rFonts w:ascii="Bookman Old Style" w:hAnsi="Bookman Old Style"/>
          <w:sz w:val="24"/>
          <w:szCs w:val="24"/>
        </w:rPr>
        <w:footnoteReference w:id="13"/>
      </w:r>
      <w:r w:rsidRPr="00965657">
        <w:rPr>
          <w:rFonts w:ascii="Bookman Old Style" w:hAnsi="Bookman Old Style"/>
          <w:sz w:val="24"/>
          <w:szCs w:val="24"/>
        </w:rPr>
        <w:t xml:space="preserve"> cuenta Ratzinger que en su casa se oía mucha música</w:t>
      </w:r>
      <w:r w:rsidR="00192E13" w:rsidRPr="00965657">
        <w:rPr>
          <w:rFonts w:ascii="Bookman Old Style" w:hAnsi="Bookman Old Style"/>
          <w:sz w:val="24"/>
          <w:szCs w:val="24"/>
        </w:rPr>
        <w:t xml:space="preserve"> y que tiene recuerdos preciosos en su memoria de las grandes fiestas litúrgicas en la catedral, así como de la oración en silencio en la capilla del seminario de Frisinga. Su niñez y su juventud se fueron forjando a base de música, arte, liturgia, filosofía, literatura y oración. Entre sus lectura</w:t>
      </w:r>
      <w:r w:rsidR="00C3246D" w:rsidRPr="00965657">
        <w:rPr>
          <w:rFonts w:ascii="Bookman Old Style" w:hAnsi="Bookman Old Style"/>
          <w:sz w:val="24"/>
          <w:szCs w:val="24"/>
        </w:rPr>
        <w:t>s</w:t>
      </w:r>
      <w:r w:rsidR="00192E13" w:rsidRPr="00965657">
        <w:rPr>
          <w:rFonts w:ascii="Bookman Old Style" w:hAnsi="Bookman Old Style"/>
          <w:sz w:val="24"/>
          <w:szCs w:val="24"/>
        </w:rPr>
        <w:t xml:space="preserve"> tempranas se encuentran Goethe, Schiller, Bernanos, Dostoievski, Claudel y</w:t>
      </w:r>
      <w:r w:rsidR="00B122D8" w:rsidRPr="00965657">
        <w:rPr>
          <w:rFonts w:ascii="Bookman Old Style" w:hAnsi="Bookman Old Style"/>
          <w:sz w:val="24"/>
          <w:szCs w:val="24"/>
        </w:rPr>
        <w:t xml:space="preserve"> Gertrude von</w:t>
      </w:r>
      <w:r w:rsidR="00192E13" w:rsidRPr="00965657">
        <w:rPr>
          <w:rFonts w:ascii="Bookman Old Style" w:hAnsi="Bookman Old Style"/>
          <w:sz w:val="24"/>
          <w:szCs w:val="24"/>
        </w:rPr>
        <w:t xml:space="preserve"> Le Fort,</w:t>
      </w:r>
      <w:r w:rsidR="00027357" w:rsidRPr="00965657">
        <w:rPr>
          <w:rFonts w:ascii="Bookman Old Style" w:hAnsi="Bookman Old Style"/>
          <w:sz w:val="24"/>
          <w:szCs w:val="24"/>
        </w:rPr>
        <w:t xml:space="preserve"> Pieper,</w:t>
      </w:r>
      <w:r w:rsidR="00A26983" w:rsidRPr="00965657">
        <w:rPr>
          <w:rFonts w:ascii="Bookman Old Style" w:hAnsi="Bookman Old Style"/>
          <w:sz w:val="24"/>
          <w:szCs w:val="24"/>
        </w:rPr>
        <w:t xml:space="preserve"> Einstein, Heisenberg,</w:t>
      </w:r>
      <w:r w:rsidR="00192E13" w:rsidRPr="00965657">
        <w:rPr>
          <w:rFonts w:ascii="Bookman Old Style" w:hAnsi="Bookman Old Style"/>
          <w:sz w:val="24"/>
          <w:szCs w:val="24"/>
        </w:rPr>
        <w:t xml:space="preserve"> entre otros. </w:t>
      </w:r>
    </w:p>
    <w:p w:rsidR="00FC7FD4" w:rsidRPr="00965657" w:rsidRDefault="00FC7FD4" w:rsidP="00F45689">
      <w:pPr>
        <w:autoSpaceDE w:val="0"/>
        <w:autoSpaceDN w:val="0"/>
        <w:adjustRightInd w:val="0"/>
        <w:spacing w:after="0" w:line="240" w:lineRule="auto"/>
        <w:jc w:val="both"/>
        <w:rPr>
          <w:rFonts w:ascii="Bookman Old Style" w:hAnsi="Bookman Old Style"/>
          <w:sz w:val="24"/>
          <w:szCs w:val="24"/>
        </w:rPr>
      </w:pPr>
    </w:p>
    <w:p w:rsidR="00192E13" w:rsidRPr="00965657" w:rsidRDefault="00192E13"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Recuerda con gratitud los cursos de Historia de la Filosofía que les dictara en el seminario el profesor Jacob Fellmaier, sobre todo porque les ayudó a seguir con atención la indagación sobre el espíritu humano desde los presocráticos y Sócrates hasta nuestros días. </w:t>
      </w:r>
      <w:r w:rsidR="00B64F26" w:rsidRPr="00965657">
        <w:rPr>
          <w:rFonts w:ascii="Bookman Old Style" w:hAnsi="Bookman Old Style"/>
          <w:sz w:val="24"/>
          <w:szCs w:val="24"/>
        </w:rPr>
        <w:t>Allí en Frisinga conoció a Alfred Läple quien “le abrió los ojos a la filosofía”, por ejemplo poniéndolo en contacto con</w:t>
      </w:r>
      <w:r w:rsidR="00C52C52">
        <w:rPr>
          <w:rFonts w:ascii="Bookman Old Style" w:hAnsi="Bookman Old Style"/>
          <w:sz w:val="24"/>
          <w:szCs w:val="24"/>
        </w:rPr>
        <w:t xml:space="preserve"> la</w:t>
      </w:r>
      <w:r w:rsidR="00B64F26" w:rsidRPr="00965657">
        <w:rPr>
          <w:rFonts w:ascii="Bookman Old Style" w:hAnsi="Bookman Old Style"/>
          <w:sz w:val="24"/>
          <w:szCs w:val="24"/>
        </w:rPr>
        <w:t xml:space="preserve"> </w:t>
      </w:r>
      <w:proofErr w:type="spellStart"/>
      <w:r w:rsidR="00B64F26" w:rsidRPr="00965657">
        <w:rPr>
          <w:rFonts w:ascii="Bookman Old Style" w:hAnsi="Bookman Old Style"/>
          <w:i/>
          <w:sz w:val="24"/>
          <w:szCs w:val="24"/>
        </w:rPr>
        <w:t>quaestio</w:t>
      </w:r>
      <w:proofErr w:type="spellEnd"/>
      <w:r w:rsidR="00B64F26" w:rsidRPr="00965657">
        <w:rPr>
          <w:rFonts w:ascii="Bookman Old Style" w:hAnsi="Bookman Old Style"/>
          <w:i/>
          <w:sz w:val="24"/>
          <w:szCs w:val="24"/>
        </w:rPr>
        <w:t xml:space="preserve"> </w:t>
      </w:r>
      <w:proofErr w:type="spellStart"/>
      <w:r w:rsidR="00B64F26" w:rsidRPr="00965657">
        <w:rPr>
          <w:rFonts w:ascii="Bookman Old Style" w:hAnsi="Bookman Old Style"/>
          <w:i/>
          <w:sz w:val="24"/>
          <w:szCs w:val="24"/>
        </w:rPr>
        <w:t>disputata</w:t>
      </w:r>
      <w:proofErr w:type="spellEnd"/>
      <w:r w:rsidR="00B64F26" w:rsidRPr="00965657">
        <w:rPr>
          <w:rFonts w:ascii="Bookman Old Style" w:hAnsi="Bookman Old Style"/>
          <w:sz w:val="24"/>
          <w:szCs w:val="24"/>
        </w:rPr>
        <w:t xml:space="preserve"> </w:t>
      </w:r>
      <w:r w:rsidR="002C5C94" w:rsidRPr="002C5C94">
        <w:rPr>
          <w:rFonts w:ascii="Bookman Old Style" w:hAnsi="Bookman Old Style"/>
          <w:i/>
          <w:sz w:val="24"/>
          <w:szCs w:val="24"/>
        </w:rPr>
        <w:t xml:space="preserve">De </w:t>
      </w:r>
      <w:proofErr w:type="spellStart"/>
      <w:r w:rsidR="002C5C94" w:rsidRPr="002C5C94">
        <w:rPr>
          <w:rFonts w:ascii="Bookman Old Style" w:hAnsi="Bookman Old Style"/>
          <w:i/>
          <w:sz w:val="24"/>
          <w:szCs w:val="24"/>
        </w:rPr>
        <w:t>caritate</w:t>
      </w:r>
      <w:proofErr w:type="spellEnd"/>
      <w:r w:rsidR="002C5C94">
        <w:rPr>
          <w:rFonts w:ascii="Bookman Old Style" w:hAnsi="Bookman Old Style"/>
          <w:sz w:val="24"/>
          <w:szCs w:val="24"/>
        </w:rPr>
        <w:t xml:space="preserve">, </w:t>
      </w:r>
      <w:r w:rsidR="002C5C94" w:rsidRPr="00965657">
        <w:rPr>
          <w:rFonts w:ascii="Bookman Old Style" w:hAnsi="Bookman Old Style"/>
          <w:sz w:val="24"/>
          <w:szCs w:val="24"/>
        </w:rPr>
        <w:t>de Santo Tomás</w:t>
      </w:r>
      <w:r w:rsidR="00B64F26" w:rsidRPr="00965657">
        <w:rPr>
          <w:rFonts w:ascii="Bookman Old Style" w:hAnsi="Bookman Old Style"/>
          <w:sz w:val="24"/>
          <w:szCs w:val="24"/>
        </w:rPr>
        <w:t xml:space="preserve">. También allí se acercó a Theodor Steinbüchel, autor de </w:t>
      </w:r>
      <w:r w:rsidR="00B64F26" w:rsidRPr="00965657">
        <w:rPr>
          <w:rFonts w:ascii="Bookman Old Style" w:hAnsi="Bookman Old Style"/>
          <w:i/>
          <w:sz w:val="24"/>
          <w:szCs w:val="24"/>
        </w:rPr>
        <w:t>El giro radical del pensamiento</w:t>
      </w:r>
      <w:r w:rsidR="00B64F26" w:rsidRPr="00965657">
        <w:rPr>
          <w:rFonts w:ascii="Bookman Old Style" w:hAnsi="Bookman Old Style"/>
          <w:sz w:val="24"/>
          <w:szCs w:val="24"/>
        </w:rPr>
        <w:t xml:space="preserve">, obra en la que </w:t>
      </w:r>
      <w:r w:rsidR="00F92774" w:rsidRPr="00965657">
        <w:rPr>
          <w:rFonts w:ascii="Bookman Old Style" w:hAnsi="Bookman Old Style"/>
          <w:sz w:val="24"/>
          <w:szCs w:val="24"/>
        </w:rPr>
        <w:t>invitaba a regresar a un pensamiento metafísico ab</w:t>
      </w:r>
      <w:r w:rsidR="006641C2">
        <w:rPr>
          <w:rFonts w:ascii="Bookman Old Style" w:hAnsi="Bookman Old Style"/>
          <w:sz w:val="24"/>
          <w:szCs w:val="24"/>
        </w:rPr>
        <w:t>ierto a la trascendencia y en la</w:t>
      </w:r>
      <w:r w:rsidR="00F92774" w:rsidRPr="00965657">
        <w:rPr>
          <w:rFonts w:ascii="Bookman Old Style" w:hAnsi="Bookman Old Style"/>
          <w:sz w:val="24"/>
          <w:szCs w:val="24"/>
        </w:rPr>
        <w:t xml:space="preserve"> que afirmaba que la paz y la libertad solo eran posibles </w:t>
      </w:r>
      <w:r w:rsidR="00F253D9">
        <w:rPr>
          <w:rFonts w:ascii="Bookman Old Style" w:hAnsi="Bookman Old Style"/>
          <w:sz w:val="24"/>
          <w:szCs w:val="24"/>
        </w:rPr>
        <w:t>por medio de la verdad, y que la</w:t>
      </w:r>
      <w:r w:rsidR="00F92774" w:rsidRPr="00965657">
        <w:rPr>
          <w:rFonts w:ascii="Bookman Old Style" w:hAnsi="Bookman Old Style"/>
          <w:sz w:val="24"/>
          <w:szCs w:val="24"/>
        </w:rPr>
        <w:t xml:space="preserve"> verdad y la </w:t>
      </w:r>
      <w:r w:rsidR="00F92774" w:rsidRPr="00965657">
        <w:rPr>
          <w:rFonts w:ascii="Bookman Old Style" w:hAnsi="Bookman Old Style"/>
          <w:sz w:val="24"/>
          <w:szCs w:val="24"/>
        </w:rPr>
        <w:lastRenderedPageBreak/>
        <w:t>libertad solo se encuentran en Cristo</w:t>
      </w:r>
      <w:r w:rsidR="00F253D9">
        <w:rPr>
          <w:rFonts w:ascii="Bookman Old Style" w:hAnsi="Bookman Old Style"/>
          <w:sz w:val="24"/>
          <w:szCs w:val="24"/>
        </w:rPr>
        <w:t>;</w:t>
      </w:r>
      <w:r w:rsidR="00F92774" w:rsidRPr="00965657">
        <w:rPr>
          <w:rStyle w:val="Refdenotaalpie"/>
          <w:rFonts w:ascii="Bookman Old Style" w:hAnsi="Bookman Old Style"/>
          <w:sz w:val="24"/>
          <w:szCs w:val="24"/>
        </w:rPr>
        <w:footnoteReference w:id="14"/>
      </w:r>
      <w:r w:rsidR="00F253D9">
        <w:rPr>
          <w:rFonts w:ascii="Bookman Old Style" w:hAnsi="Bookman Old Style"/>
          <w:sz w:val="24"/>
          <w:szCs w:val="24"/>
        </w:rPr>
        <w:t xml:space="preserve"> además</w:t>
      </w:r>
      <w:r w:rsidR="006641C2">
        <w:rPr>
          <w:rFonts w:ascii="Bookman Old Style" w:hAnsi="Bookman Old Style"/>
          <w:sz w:val="24"/>
          <w:szCs w:val="24"/>
        </w:rPr>
        <w:t xml:space="preserve"> este libro</w:t>
      </w:r>
      <w:r w:rsidR="00F253D9">
        <w:rPr>
          <w:rFonts w:ascii="Bookman Old Style" w:hAnsi="Bookman Old Style"/>
          <w:sz w:val="24"/>
          <w:szCs w:val="24"/>
        </w:rPr>
        <w:t xml:space="preserve"> </w:t>
      </w:r>
      <w:r w:rsidR="00F253D9" w:rsidRPr="00F253D9">
        <w:rPr>
          <w:rFonts w:ascii="Bookman Old Style" w:hAnsi="Bookman Old Style"/>
          <w:sz w:val="24"/>
          <w:szCs w:val="24"/>
        </w:rPr>
        <w:t xml:space="preserve">supuso un reclamo para </w:t>
      </w:r>
      <w:r w:rsidR="00F253D9">
        <w:rPr>
          <w:rFonts w:ascii="Bookman Old Style" w:hAnsi="Bookman Old Style"/>
          <w:sz w:val="24"/>
          <w:szCs w:val="24"/>
        </w:rPr>
        <w:t>una moral personalista que superara</w:t>
      </w:r>
      <w:r w:rsidR="00F253D9" w:rsidRPr="00F253D9">
        <w:rPr>
          <w:rFonts w:ascii="Bookman Old Style" w:hAnsi="Bookman Old Style"/>
          <w:sz w:val="24"/>
          <w:szCs w:val="24"/>
        </w:rPr>
        <w:t xml:space="preserve"> el excesivo realismo </w:t>
      </w:r>
      <w:proofErr w:type="spellStart"/>
      <w:r w:rsidR="00F253D9">
        <w:rPr>
          <w:rFonts w:ascii="Bookman Old Style" w:hAnsi="Bookman Old Style"/>
          <w:sz w:val="24"/>
          <w:szCs w:val="24"/>
        </w:rPr>
        <w:t>neotomista</w:t>
      </w:r>
      <w:proofErr w:type="spellEnd"/>
      <w:r w:rsidR="00F253D9" w:rsidRPr="00F253D9">
        <w:rPr>
          <w:rFonts w:ascii="Bookman Old Style" w:hAnsi="Bookman Old Style"/>
          <w:sz w:val="24"/>
          <w:szCs w:val="24"/>
        </w:rPr>
        <w:t xml:space="preserve"> y el idealis</w:t>
      </w:r>
      <w:r w:rsidR="00CC1157">
        <w:rPr>
          <w:rFonts w:ascii="Bookman Old Style" w:hAnsi="Bookman Old Style"/>
          <w:sz w:val="24"/>
          <w:szCs w:val="24"/>
        </w:rPr>
        <w:t>mo de los neo</w:t>
      </w:r>
      <w:r w:rsidR="00F253D9">
        <w:rPr>
          <w:rFonts w:ascii="Bookman Old Style" w:hAnsi="Bookman Old Style"/>
          <w:sz w:val="24"/>
          <w:szCs w:val="24"/>
        </w:rPr>
        <w:t>kantianos.</w:t>
      </w:r>
      <w:r w:rsidR="00CC1157">
        <w:rPr>
          <w:rStyle w:val="Refdenotaalpie"/>
          <w:rFonts w:ascii="Bookman Old Style" w:hAnsi="Bookman Old Style"/>
          <w:sz w:val="24"/>
          <w:szCs w:val="24"/>
        </w:rPr>
        <w:footnoteReference w:id="15"/>
      </w:r>
    </w:p>
    <w:p w:rsidR="00521CE8" w:rsidRPr="00965657" w:rsidRDefault="00521CE8" w:rsidP="00F45689">
      <w:pPr>
        <w:autoSpaceDE w:val="0"/>
        <w:autoSpaceDN w:val="0"/>
        <w:adjustRightInd w:val="0"/>
        <w:spacing w:after="0" w:line="240" w:lineRule="auto"/>
        <w:jc w:val="both"/>
        <w:rPr>
          <w:rFonts w:ascii="Bookman Old Style" w:hAnsi="Bookman Old Style"/>
          <w:sz w:val="24"/>
          <w:szCs w:val="24"/>
        </w:rPr>
      </w:pPr>
    </w:p>
    <w:p w:rsidR="00684159" w:rsidRPr="00965657" w:rsidRDefault="00521CE8"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Pero sobre todo hay que subrayar el encuentro con las obras de </w:t>
      </w:r>
      <w:r w:rsidR="00963D9E" w:rsidRPr="00965657">
        <w:rPr>
          <w:rFonts w:ascii="Bookman Old Style" w:hAnsi="Bookman Old Style"/>
          <w:i/>
          <w:sz w:val="24"/>
          <w:szCs w:val="24"/>
        </w:rPr>
        <w:t>John Henry Newman</w:t>
      </w:r>
      <w:r w:rsidR="00963D9E" w:rsidRPr="00965657">
        <w:rPr>
          <w:rFonts w:ascii="Bookman Old Style" w:hAnsi="Bookman Old Style"/>
          <w:sz w:val="24"/>
          <w:szCs w:val="24"/>
        </w:rPr>
        <w:t xml:space="preserve">, a quien beatificaría como Papa. La doctrina sobre la conciencia de Newman se convirtió para él en el fundamento del personalismo teológico. Ese fue el punto de partida de su imagen </w:t>
      </w:r>
      <w:r w:rsidR="006641C2">
        <w:rPr>
          <w:rFonts w:ascii="Bookman Old Style" w:hAnsi="Bookman Old Style"/>
          <w:sz w:val="24"/>
          <w:szCs w:val="24"/>
        </w:rPr>
        <w:t>de la persona y de su convi</w:t>
      </w:r>
      <w:r w:rsidR="00684159" w:rsidRPr="00965657">
        <w:rPr>
          <w:rFonts w:ascii="Bookman Old Style" w:hAnsi="Bookman Old Style"/>
          <w:sz w:val="24"/>
          <w:szCs w:val="24"/>
        </w:rPr>
        <w:t>cción de que “la primacía de Dios es la primacía de la verdad y del amor”.</w:t>
      </w:r>
      <w:r w:rsidR="00684159" w:rsidRPr="00965657">
        <w:rPr>
          <w:rStyle w:val="Refdenotaalpie"/>
          <w:rFonts w:ascii="Bookman Old Style" w:hAnsi="Bookman Old Style"/>
          <w:sz w:val="24"/>
          <w:szCs w:val="24"/>
        </w:rPr>
        <w:footnoteReference w:id="16"/>
      </w:r>
      <w:r w:rsidR="00684159" w:rsidRPr="00965657">
        <w:rPr>
          <w:rFonts w:ascii="Bookman Old Style" w:hAnsi="Bookman Old Style"/>
          <w:sz w:val="24"/>
          <w:szCs w:val="24"/>
        </w:rPr>
        <w:t xml:space="preserve"> </w:t>
      </w:r>
    </w:p>
    <w:p w:rsidR="00684159" w:rsidRPr="00965657" w:rsidRDefault="00684159" w:rsidP="00F45689">
      <w:pPr>
        <w:autoSpaceDE w:val="0"/>
        <w:autoSpaceDN w:val="0"/>
        <w:adjustRightInd w:val="0"/>
        <w:spacing w:after="0" w:line="240" w:lineRule="auto"/>
        <w:jc w:val="both"/>
        <w:rPr>
          <w:sz w:val="24"/>
          <w:szCs w:val="24"/>
        </w:rPr>
      </w:pPr>
    </w:p>
    <w:p w:rsidR="00521CE8" w:rsidRPr="00965657" w:rsidRDefault="00963D9E"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Los alemanes habían afrontado un régimen totalitario que negaba la conciencia del individuo y ahora, en Newman, encontraba una fascinante noción de conciencia entendida como búsqueda constante de la verdad con las luces de la propia razón. En este converso la conciencia no era mera subjetividad sino todo lo contrario, o</w:t>
      </w:r>
      <w:r w:rsidR="00684159" w:rsidRPr="00965657">
        <w:rPr>
          <w:rFonts w:ascii="Bookman Old Style" w:hAnsi="Bookman Old Style"/>
          <w:sz w:val="24"/>
          <w:szCs w:val="24"/>
        </w:rPr>
        <w:t>bediencia a la verdad objetiva, con lo cual es en este autor inglés en donde encuentran su origen dos asuntos capitales en el pensamiento de Ratzinger: la cuestión de la verdad y la crítica al relativismo.</w:t>
      </w:r>
    </w:p>
    <w:p w:rsidR="001C7A91" w:rsidRPr="00965657" w:rsidRDefault="001C7A91" w:rsidP="00F45689">
      <w:pPr>
        <w:autoSpaceDE w:val="0"/>
        <w:autoSpaceDN w:val="0"/>
        <w:adjustRightInd w:val="0"/>
        <w:spacing w:after="0" w:line="240" w:lineRule="auto"/>
        <w:jc w:val="both"/>
        <w:rPr>
          <w:rFonts w:ascii="Bookman Old Style" w:hAnsi="Bookman Old Style"/>
          <w:sz w:val="24"/>
          <w:szCs w:val="24"/>
        </w:rPr>
      </w:pPr>
    </w:p>
    <w:p w:rsidR="00103B55" w:rsidRPr="00965657" w:rsidRDefault="00F36263" w:rsidP="00103B55">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Vino luego el encuentro con </w:t>
      </w:r>
      <w:r w:rsidRPr="00965657">
        <w:rPr>
          <w:rFonts w:ascii="Bookman Old Style" w:hAnsi="Bookman Old Style"/>
          <w:i/>
          <w:sz w:val="24"/>
          <w:szCs w:val="24"/>
        </w:rPr>
        <w:t>Romano Guardini</w:t>
      </w:r>
      <w:r w:rsidRPr="00965657">
        <w:rPr>
          <w:rFonts w:ascii="Bookman Old Style" w:hAnsi="Bookman Old Style"/>
          <w:sz w:val="24"/>
          <w:szCs w:val="24"/>
        </w:rPr>
        <w:t xml:space="preserve">. Apenas había comenzado teología cuando leyó </w:t>
      </w:r>
      <w:r w:rsidRPr="00965657">
        <w:rPr>
          <w:rFonts w:ascii="Bookman Old Style" w:hAnsi="Bookman Old Style"/>
          <w:i/>
          <w:sz w:val="24"/>
          <w:szCs w:val="24"/>
        </w:rPr>
        <w:t>El espíritu de la liturgia</w:t>
      </w:r>
      <w:r w:rsidRPr="00965657">
        <w:rPr>
          <w:rFonts w:ascii="Bookman Old Style" w:hAnsi="Bookman Old Style"/>
          <w:sz w:val="24"/>
          <w:szCs w:val="24"/>
        </w:rPr>
        <w:t xml:space="preserve">, con el que sintonizó de inmediato porque en él confluían arte, filosofía y teología. Guardini afirmaba la capacidad humana de alcanzar la verdad por medio de la razón, y por ello es otro de los puntales de la crítica al relativismo. De él </w:t>
      </w:r>
      <w:r w:rsidR="00103B55" w:rsidRPr="00965657">
        <w:rPr>
          <w:rFonts w:ascii="Bookman Old Style" w:hAnsi="Bookman Old Style"/>
          <w:sz w:val="24"/>
          <w:szCs w:val="24"/>
        </w:rPr>
        <w:t>aprendió</w:t>
      </w:r>
      <w:r w:rsidRPr="00965657">
        <w:rPr>
          <w:rFonts w:ascii="Bookman Old Style" w:hAnsi="Bookman Old Style"/>
          <w:sz w:val="24"/>
          <w:szCs w:val="24"/>
        </w:rPr>
        <w:t xml:space="preserve"> lo que podríamo</w:t>
      </w:r>
      <w:r w:rsidR="00103B55" w:rsidRPr="00965657">
        <w:rPr>
          <w:rFonts w:ascii="Bookman Old Style" w:hAnsi="Bookman Old Style"/>
          <w:sz w:val="24"/>
          <w:szCs w:val="24"/>
        </w:rPr>
        <w:t xml:space="preserve">s llamar un pensar esperanzado; con él fue a sus fuentes, Agustín y Buenaventura, y fue en busca de “lo vivo y lo concreto”; y con él, en su libro </w:t>
      </w:r>
      <w:r w:rsidR="00103B55" w:rsidRPr="00965657">
        <w:rPr>
          <w:rFonts w:ascii="Bookman Old Style" w:hAnsi="Bookman Old Style"/>
          <w:i/>
          <w:sz w:val="24"/>
          <w:szCs w:val="24"/>
        </w:rPr>
        <w:t>El Señor</w:t>
      </w:r>
      <w:r w:rsidR="00103B55" w:rsidRPr="00965657">
        <w:rPr>
          <w:rFonts w:ascii="Bookman Old Style" w:hAnsi="Bookman Old Style"/>
          <w:sz w:val="24"/>
          <w:szCs w:val="24"/>
        </w:rPr>
        <w:t xml:space="preserve">, aprendió a buscar la verdad de las personas. </w:t>
      </w:r>
    </w:p>
    <w:p w:rsidR="00FC7FD4" w:rsidRPr="00965657" w:rsidRDefault="00FC7FD4" w:rsidP="00103B55">
      <w:pPr>
        <w:autoSpaceDE w:val="0"/>
        <w:autoSpaceDN w:val="0"/>
        <w:adjustRightInd w:val="0"/>
        <w:spacing w:after="0" w:line="240" w:lineRule="auto"/>
        <w:jc w:val="both"/>
        <w:rPr>
          <w:rFonts w:ascii="Bookman Old Style" w:hAnsi="Bookman Old Style"/>
          <w:sz w:val="24"/>
          <w:szCs w:val="24"/>
        </w:rPr>
      </w:pPr>
    </w:p>
    <w:p w:rsidR="00FC7FD4" w:rsidRPr="00965657" w:rsidRDefault="00FC7FD4" w:rsidP="00FC7FD4">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Por supuesto leyó a san Agustín, </w:t>
      </w:r>
      <w:r w:rsidR="00C053A9" w:rsidRPr="00965657">
        <w:rPr>
          <w:rFonts w:ascii="Bookman Old Style" w:hAnsi="Bookman Old Style"/>
          <w:sz w:val="24"/>
          <w:szCs w:val="24"/>
        </w:rPr>
        <w:t>s</w:t>
      </w:r>
      <w:r w:rsidRPr="00965657">
        <w:rPr>
          <w:rFonts w:ascii="Bookman Old Style" w:hAnsi="Bookman Old Style"/>
          <w:sz w:val="24"/>
          <w:szCs w:val="24"/>
        </w:rPr>
        <w:t xml:space="preserve">anto Tomás de Aquino, Bergson, Nietzsche, Ebner, Buber, Jaspers, Heidegger y los personalistas, que como dice en </w:t>
      </w:r>
      <w:r w:rsidRPr="00965657">
        <w:rPr>
          <w:rFonts w:ascii="Bookman Old Style" w:hAnsi="Bookman Old Style"/>
          <w:i/>
          <w:sz w:val="24"/>
          <w:szCs w:val="24"/>
        </w:rPr>
        <w:t>La sal de la tierra</w:t>
      </w:r>
      <w:r w:rsidRPr="00965657">
        <w:rPr>
          <w:rFonts w:ascii="Bookman Old Style" w:hAnsi="Bookman Old Style"/>
          <w:sz w:val="24"/>
          <w:szCs w:val="24"/>
        </w:rPr>
        <w:t>, fueron  clave para él.</w:t>
      </w:r>
      <w:r w:rsidRPr="00965657">
        <w:rPr>
          <w:rStyle w:val="Refdenotaalpie"/>
          <w:rFonts w:ascii="Bookman Old Style" w:hAnsi="Bookman Old Style"/>
          <w:sz w:val="24"/>
          <w:szCs w:val="24"/>
        </w:rPr>
        <w:footnoteReference w:id="17"/>
      </w:r>
      <w:r w:rsidRPr="00965657">
        <w:rPr>
          <w:rFonts w:ascii="Bookman Old Style" w:hAnsi="Bookman Old Style"/>
          <w:sz w:val="24"/>
          <w:szCs w:val="24"/>
        </w:rPr>
        <w:t xml:space="preserve"> </w:t>
      </w:r>
    </w:p>
    <w:p w:rsidR="00FC7FD4" w:rsidRPr="00965657" w:rsidRDefault="00FC7FD4" w:rsidP="00103B55">
      <w:pPr>
        <w:autoSpaceDE w:val="0"/>
        <w:autoSpaceDN w:val="0"/>
        <w:adjustRightInd w:val="0"/>
        <w:spacing w:after="0" w:line="240" w:lineRule="auto"/>
        <w:jc w:val="both"/>
        <w:rPr>
          <w:rFonts w:ascii="Bookman Old Style" w:hAnsi="Bookman Old Style"/>
          <w:sz w:val="24"/>
          <w:szCs w:val="24"/>
        </w:rPr>
      </w:pPr>
    </w:p>
    <w:p w:rsidR="00212E19" w:rsidRDefault="00212E19" w:rsidP="00103B55">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La filosofía y la teolog</w:t>
      </w:r>
      <w:r w:rsidR="00C053A9" w:rsidRPr="00965657">
        <w:rPr>
          <w:rFonts w:ascii="Bookman Old Style" w:hAnsi="Bookman Old Style"/>
          <w:sz w:val="24"/>
          <w:szCs w:val="24"/>
        </w:rPr>
        <w:t xml:space="preserve">ía de aquel entonces recibieron el influjo del existencialismo y el personalismo y, de ese modo, surgió una nueva manera de hablar sobre el hombre, lo que generó un auténtico movimiento antropológico y personalista que le interesó vivamente a Ratzinger, como lo dice en su autobiografía: “El encuentro con el personalismo […] fue un </w:t>
      </w:r>
      <w:r w:rsidR="00C053A9" w:rsidRPr="00965657">
        <w:rPr>
          <w:rFonts w:ascii="Bookman Old Style" w:hAnsi="Bookman Old Style"/>
          <w:sz w:val="24"/>
          <w:szCs w:val="24"/>
        </w:rPr>
        <w:lastRenderedPageBreak/>
        <w:t xml:space="preserve">acontecimiento que marcó profundamente mi itinerario espiritual, aun cuando el personalismo, en mi caso, se unió por sí solo al pensamiento de san Agustín quien, en las </w:t>
      </w:r>
      <w:r w:rsidR="00C053A9" w:rsidRPr="00965657">
        <w:rPr>
          <w:rFonts w:ascii="Bookman Old Style" w:hAnsi="Bookman Old Style"/>
          <w:i/>
          <w:sz w:val="24"/>
          <w:szCs w:val="24"/>
        </w:rPr>
        <w:t>Confesiones</w:t>
      </w:r>
      <w:r w:rsidR="00C053A9" w:rsidRPr="00965657">
        <w:rPr>
          <w:rFonts w:ascii="Bookman Old Style" w:hAnsi="Bookman Old Style"/>
          <w:sz w:val="24"/>
          <w:szCs w:val="24"/>
        </w:rPr>
        <w:t>, me salió al encuentro en toda su apasionada y profunda humanidad”.</w:t>
      </w:r>
      <w:r w:rsidR="00C053A9" w:rsidRPr="00965657">
        <w:rPr>
          <w:rStyle w:val="Refdenotaalpie"/>
          <w:rFonts w:ascii="Bookman Old Style" w:hAnsi="Bookman Old Style"/>
          <w:sz w:val="24"/>
          <w:szCs w:val="24"/>
        </w:rPr>
        <w:footnoteReference w:id="18"/>
      </w:r>
    </w:p>
    <w:p w:rsidR="0052053C" w:rsidRDefault="0052053C" w:rsidP="00103B55">
      <w:pPr>
        <w:autoSpaceDE w:val="0"/>
        <w:autoSpaceDN w:val="0"/>
        <w:adjustRightInd w:val="0"/>
        <w:spacing w:after="0" w:line="240" w:lineRule="auto"/>
        <w:jc w:val="both"/>
        <w:rPr>
          <w:rFonts w:ascii="Bookman Old Style" w:hAnsi="Bookman Old Style"/>
          <w:sz w:val="24"/>
          <w:szCs w:val="24"/>
        </w:rPr>
      </w:pPr>
    </w:p>
    <w:p w:rsidR="0052053C" w:rsidRPr="00965657" w:rsidRDefault="0052053C" w:rsidP="00103B55">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Erwin </w:t>
      </w:r>
      <w:proofErr w:type="spellStart"/>
      <w:r>
        <w:rPr>
          <w:rFonts w:ascii="Bookman Old Style" w:hAnsi="Bookman Old Style"/>
          <w:sz w:val="24"/>
          <w:szCs w:val="24"/>
        </w:rPr>
        <w:t>Dirscherl</w:t>
      </w:r>
      <w:proofErr w:type="spellEnd"/>
      <w:r>
        <w:rPr>
          <w:rFonts w:ascii="Bookman Old Style" w:hAnsi="Bookman Old Style"/>
          <w:sz w:val="24"/>
          <w:szCs w:val="24"/>
        </w:rPr>
        <w:t xml:space="preserve"> afirma que el pensamiento de Ratzinger está indudablemente marcado por el personalismo, q</w:t>
      </w:r>
      <w:r w:rsidR="006641C2">
        <w:rPr>
          <w:rFonts w:ascii="Bookman Old Style" w:hAnsi="Bookman Old Style"/>
          <w:sz w:val="24"/>
          <w:szCs w:val="24"/>
        </w:rPr>
        <w:t xml:space="preserve">ue para V. </w:t>
      </w:r>
      <w:proofErr w:type="spellStart"/>
      <w:r w:rsidR="006641C2">
        <w:rPr>
          <w:rFonts w:ascii="Bookman Old Style" w:hAnsi="Bookman Old Style"/>
          <w:sz w:val="24"/>
          <w:szCs w:val="24"/>
        </w:rPr>
        <w:t>Berning</w:t>
      </w:r>
      <w:proofErr w:type="spellEnd"/>
      <w:r w:rsidR="006641C2">
        <w:rPr>
          <w:rFonts w:ascii="Bookman Old Style" w:hAnsi="Bookman Old Style"/>
          <w:sz w:val="24"/>
          <w:szCs w:val="24"/>
        </w:rPr>
        <w:t xml:space="preserve"> aparece en fe</w:t>
      </w:r>
      <w:r>
        <w:rPr>
          <w:rFonts w:ascii="Bookman Old Style" w:hAnsi="Bookman Old Style"/>
          <w:sz w:val="24"/>
          <w:szCs w:val="24"/>
        </w:rPr>
        <w:t xml:space="preserve">cha muy temprana, por ejemplo con </w:t>
      </w:r>
      <w:proofErr w:type="spellStart"/>
      <w:r>
        <w:rPr>
          <w:rFonts w:ascii="Bookman Old Style" w:hAnsi="Bookman Old Style"/>
          <w:sz w:val="24"/>
          <w:szCs w:val="24"/>
        </w:rPr>
        <w:t>Boecio</w:t>
      </w:r>
      <w:proofErr w:type="spellEnd"/>
      <w:r>
        <w:rPr>
          <w:rFonts w:ascii="Bookman Old Style" w:hAnsi="Bookman Old Style"/>
          <w:sz w:val="24"/>
          <w:szCs w:val="24"/>
        </w:rPr>
        <w:t xml:space="preserve">, pasando por santo Tomás de Aquino, </w:t>
      </w:r>
      <w:proofErr w:type="spellStart"/>
      <w:r>
        <w:rPr>
          <w:rFonts w:ascii="Bookman Old Style" w:hAnsi="Bookman Old Style"/>
          <w:sz w:val="24"/>
          <w:szCs w:val="24"/>
        </w:rPr>
        <w:t>Duns</w:t>
      </w:r>
      <w:proofErr w:type="spellEnd"/>
      <w:r>
        <w:rPr>
          <w:rFonts w:ascii="Bookman Old Style" w:hAnsi="Bookman Old Style"/>
          <w:sz w:val="24"/>
          <w:szCs w:val="24"/>
        </w:rPr>
        <w:t xml:space="preserve"> Escoto y el Maestro </w:t>
      </w:r>
      <w:proofErr w:type="spellStart"/>
      <w:r>
        <w:rPr>
          <w:rFonts w:ascii="Bookman Old Style" w:hAnsi="Bookman Old Style"/>
          <w:sz w:val="24"/>
          <w:szCs w:val="24"/>
        </w:rPr>
        <w:t>Eckhart</w:t>
      </w:r>
      <w:proofErr w:type="spellEnd"/>
      <w:r>
        <w:rPr>
          <w:rFonts w:ascii="Bookman Old Style" w:hAnsi="Bookman Old Style"/>
          <w:sz w:val="24"/>
          <w:szCs w:val="24"/>
        </w:rPr>
        <w:t xml:space="preserve">. En Francia </w:t>
      </w:r>
      <w:proofErr w:type="spellStart"/>
      <w:r>
        <w:rPr>
          <w:rFonts w:ascii="Bookman Old Style" w:hAnsi="Bookman Old Style"/>
          <w:sz w:val="24"/>
          <w:szCs w:val="24"/>
        </w:rPr>
        <w:t>Étienne</w:t>
      </w:r>
      <w:proofErr w:type="spellEnd"/>
      <w:r>
        <w:rPr>
          <w:rFonts w:ascii="Bookman Old Style" w:hAnsi="Bookman Old Style"/>
          <w:sz w:val="24"/>
          <w:szCs w:val="24"/>
        </w:rPr>
        <w:t xml:space="preserve"> </w:t>
      </w:r>
      <w:proofErr w:type="spellStart"/>
      <w:r>
        <w:rPr>
          <w:rFonts w:ascii="Bookman Old Style" w:hAnsi="Bookman Old Style"/>
          <w:sz w:val="24"/>
          <w:szCs w:val="24"/>
        </w:rPr>
        <w:t>Gilson</w:t>
      </w:r>
      <w:proofErr w:type="spellEnd"/>
      <w:r>
        <w:rPr>
          <w:rFonts w:ascii="Bookman Old Style" w:hAnsi="Bookman Old Style"/>
          <w:sz w:val="24"/>
          <w:szCs w:val="24"/>
        </w:rPr>
        <w:t xml:space="preserve">, Maurice </w:t>
      </w:r>
      <w:proofErr w:type="spellStart"/>
      <w:r>
        <w:rPr>
          <w:rFonts w:ascii="Bookman Old Style" w:hAnsi="Bookman Old Style"/>
          <w:sz w:val="24"/>
          <w:szCs w:val="24"/>
        </w:rPr>
        <w:t>Blondel</w:t>
      </w:r>
      <w:proofErr w:type="spellEnd"/>
      <w:r>
        <w:rPr>
          <w:rFonts w:ascii="Bookman Old Style" w:hAnsi="Bookman Old Style"/>
          <w:sz w:val="24"/>
          <w:szCs w:val="24"/>
        </w:rPr>
        <w:t xml:space="preserve"> y, desde luego, Emmanuel </w:t>
      </w:r>
      <w:proofErr w:type="spellStart"/>
      <w:r>
        <w:rPr>
          <w:rFonts w:ascii="Bookman Old Style" w:hAnsi="Bookman Old Style"/>
          <w:sz w:val="24"/>
          <w:szCs w:val="24"/>
        </w:rPr>
        <w:t>Mounier</w:t>
      </w:r>
      <w:proofErr w:type="spellEnd"/>
      <w:r>
        <w:rPr>
          <w:rFonts w:ascii="Bookman Old Style" w:hAnsi="Bookman Old Style"/>
          <w:sz w:val="24"/>
          <w:szCs w:val="24"/>
        </w:rPr>
        <w:t>, son los representantes principales del personalismo</w:t>
      </w:r>
      <w:r w:rsidR="006641C2">
        <w:rPr>
          <w:rFonts w:ascii="Bookman Old Style" w:hAnsi="Bookman Old Style"/>
          <w:sz w:val="24"/>
          <w:szCs w:val="24"/>
        </w:rPr>
        <w:t>.</w:t>
      </w:r>
      <w:r>
        <w:rPr>
          <w:rFonts w:ascii="Bookman Old Style" w:hAnsi="Bookman Old Style"/>
          <w:sz w:val="24"/>
          <w:szCs w:val="24"/>
        </w:rPr>
        <w:t xml:space="preserve"> Pero también hubo personalistas en Tubinga durante el siglo XIX, por ejemplo </w:t>
      </w:r>
      <w:proofErr w:type="spellStart"/>
      <w:r>
        <w:rPr>
          <w:rFonts w:ascii="Bookman Old Style" w:hAnsi="Bookman Old Style"/>
          <w:sz w:val="24"/>
          <w:szCs w:val="24"/>
        </w:rPr>
        <w:t>Anton</w:t>
      </w:r>
      <w:proofErr w:type="spellEnd"/>
      <w:r>
        <w:rPr>
          <w:rFonts w:ascii="Bookman Old Style" w:hAnsi="Bookman Old Style"/>
          <w:sz w:val="24"/>
          <w:szCs w:val="24"/>
        </w:rPr>
        <w:t xml:space="preserve"> </w:t>
      </w:r>
      <w:proofErr w:type="spellStart"/>
      <w:r>
        <w:rPr>
          <w:rFonts w:ascii="Bookman Old Style" w:hAnsi="Bookman Old Style"/>
          <w:sz w:val="24"/>
          <w:szCs w:val="24"/>
        </w:rPr>
        <w:t>Günther</w:t>
      </w:r>
      <w:proofErr w:type="spellEnd"/>
      <w:r>
        <w:rPr>
          <w:rFonts w:ascii="Bookman Old Style" w:hAnsi="Bookman Old Style"/>
          <w:sz w:val="24"/>
          <w:szCs w:val="24"/>
        </w:rPr>
        <w:t xml:space="preserve"> y Franz </w:t>
      </w:r>
      <w:proofErr w:type="spellStart"/>
      <w:r>
        <w:rPr>
          <w:rFonts w:ascii="Bookman Old Style" w:hAnsi="Bookman Old Style"/>
          <w:sz w:val="24"/>
          <w:szCs w:val="24"/>
        </w:rPr>
        <w:t>Anton</w:t>
      </w:r>
      <w:proofErr w:type="spellEnd"/>
      <w:r>
        <w:rPr>
          <w:rFonts w:ascii="Bookman Old Style" w:hAnsi="Bookman Old Style"/>
          <w:sz w:val="24"/>
          <w:szCs w:val="24"/>
        </w:rPr>
        <w:t xml:space="preserve"> </w:t>
      </w:r>
      <w:proofErr w:type="spellStart"/>
      <w:r>
        <w:rPr>
          <w:rFonts w:ascii="Bookman Old Style" w:hAnsi="Bookman Old Style"/>
          <w:sz w:val="24"/>
          <w:szCs w:val="24"/>
        </w:rPr>
        <w:t>Staudenmaier</w:t>
      </w:r>
      <w:proofErr w:type="spellEnd"/>
      <w:r>
        <w:rPr>
          <w:rFonts w:ascii="Bookman Old Style" w:hAnsi="Bookman Old Style"/>
          <w:sz w:val="24"/>
          <w:szCs w:val="24"/>
        </w:rPr>
        <w:t xml:space="preserve">. En el siglo XX esta corriente se desarrolla en el marco de la antropología filosófica proveniente de Scheler, </w:t>
      </w:r>
      <w:proofErr w:type="spellStart"/>
      <w:r>
        <w:rPr>
          <w:rFonts w:ascii="Bookman Old Style" w:hAnsi="Bookman Old Style"/>
          <w:sz w:val="24"/>
          <w:szCs w:val="24"/>
        </w:rPr>
        <w:t>Plessner</w:t>
      </w:r>
      <w:proofErr w:type="spellEnd"/>
      <w:r>
        <w:rPr>
          <w:rFonts w:ascii="Bookman Old Style" w:hAnsi="Bookman Old Style"/>
          <w:sz w:val="24"/>
          <w:szCs w:val="24"/>
        </w:rPr>
        <w:t xml:space="preserve">, </w:t>
      </w:r>
      <w:proofErr w:type="spellStart"/>
      <w:r>
        <w:rPr>
          <w:rFonts w:ascii="Bookman Old Style" w:hAnsi="Bookman Old Style"/>
          <w:sz w:val="24"/>
          <w:szCs w:val="24"/>
        </w:rPr>
        <w:t>Wust</w:t>
      </w:r>
      <w:proofErr w:type="spellEnd"/>
      <w:r>
        <w:rPr>
          <w:rFonts w:ascii="Bookman Old Style" w:hAnsi="Bookman Old Style"/>
          <w:sz w:val="24"/>
          <w:szCs w:val="24"/>
        </w:rPr>
        <w:t xml:space="preserve">, Guardini y </w:t>
      </w:r>
      <w:proofErr w:type="spellStart"/>
      <w:r>
        <w:rPr>
          <w:rFonts w:ascii="Bookman Old Style" w:hAnsi="Bookman Old Style"/>
          <w:sz w:val="24"/>
          <w:szCs w:val="24"/>
        </w:rPr>
        <w:t>Przywara</w:t>
      </w:r>
      <w:proofErr w:type="spellEnd"/>
      <w:r>
        <w:rPr>
          <w:rFonts w:ascii="Bookman Old Style" w:hAnsi="Bookman Old Style"/>
          <w:sz w:val="24"/>
          <w:szCs w:val="24"/>
        </w:rPr>
        <w:t xml:space="preserve">, como también del pensamiento dialógico basado en </w:t>
      </w:r>
      <w:proofErr w:type="spellStart"/>
      <w:r>
        <w:rPr>
          <w:rFonts w:ascii="Bookman Old Style" w:hAnsi="Bookman Old Style"/>
          <w:sz w:val="24"/>
          <w:szCs w:val="24"/>
        </w:rPr>
        <w:t>Buber</w:t>
      </w:r>
      <w:proofErr w:type="spellEnd"/>
      <w:r>
        <w:rPr>
          <w:rFonts w:ascii="Bookman Old Style" w:hAnsi="Bookman Old Style"/>
          <w:sz w:val="24"/>
          <w:szCs w:val="24"/>
        </w:rPr>
        <w:t xml:space="preserve"> y </w:t>
      </w:r>
      <w:proofErr w:type="spellStart"/>
      <w:r>
        <w:rPr>
          <w:rFonts w:ascii="Bookman Old Style" w:hAnsi="Bookman Old Style"/>
          <w:sz w:val="24"/>
          <w:szCs w:val="24"/>
        </w:rPr>
        <w:t>Rosenzweig</w:t>
      </w:r>
      <w:proofErr w:type="spellEnd"/>
      <w:r>
        <w:rPr>
          <w:rFonts w:ascii="Bookman Old Style" w:hAnsi="Bookman Old Style"/>
          <w:sz w:val="24"/>
          <w:szCs w:val="24"/>
        </w:rPr>
        <w:t xml:space="preserve"> que permea las obras de </w:t>
      </w:r>
      <w:proofErr w:type="spellStart"/>
      <w:r w:rsidR="00AF5989">
        <w:rPr>
          <w:rFonts w:ascii="Bookman Old Style" w:hAnsi="Bookman Old Style"/>
          <w:sz w:val="24"/>
          <w:szCs w:val="24"/>
        </w:rPr>
        <w:t>Ebner</w:t>
      </w:r>
      <w:proofErr w:type="spellEnd"/>
      <w:r w:rsidR="00AF5989">
        <w:rPr>
          <w:rFonts w:ascii="Bookman Old Style" w:hAnsi="Bookman Old Style"/>
          <w:sz w:val="24"/>
          <w:szCs w:val="24"/>
        </w:rPr>
        <w:t xml:space="preserve"> y </w:t>
      </w:r>
      <w:proofErr w:type="spellStart"/>
      <w:r w:rsidR="00AF5989">
        <w:rPr>
          <w:rFonts w:ascii="Bookman Old Style" w:hAnsi="Bookman Old Style"/>
          <w:sz w:val="24"/>
          <w:szCs w:val="24"/>
        </w:rPr>
        <w:t>Dempf</w:t>
      </w:r>
      <w:proofErr w:type="spellEnd"/>
      <w:r w:rsidR="00AF5989">
        <w:rPr>
          <w:rFonts w:ascii="Bookman Old Style" w:hAnsi="Bookman Old Style"/>
          <w:sz w:val="24"/>
          <w:szCs w:val="24"/>
        </w:rPr>
        <w:t xml:space="preserve">. Igualmente se halla en los escritos de Max Müller y de </w:t>
      </w:r>
      <w:proofErr w:type="spellStart"/>
      <w:r w:rsidR="00AF5989">
        <w:rPr>
          <w:rFonts w:ascii="Bookman Old Style" w:hAnsi="Bookman Old Style"/>
          <w:sz w:val="24"/>
          <w:szCs w:val="24"/>
        </w:rPr>
        <w:t>Bernhard</w:t>
      </w:r>
      <w:proofErr w:type="spellEnd"/>
      <w:r w:rsidR="00AF5989">
        <w:rPr>
          <w:rFonts w:ascii="Bookman Old Style" w:hAnsi="Bookman Old Style"/>
          <w:sz w:val="24"/>
          <w:szCs w:val="24"/>
        </w:rPr>
        <w:t xml:space="preserve"> </w:t>
      </w:r>
      <w:proofErr w:type="spellStart"/>
      <w:r w:rsidR="00AF5989">
        <w:rPr>
          <w:rFonts w:ascii="Bookman Old Style" w:hAnsi="Bookman Old Style"/>
          <w:sz w:val="24"/>
          <w:szCs w:val="24"/>
        </w:rPr>
        <w:t>Welte</w:t>
      </w:r>
      <w:proofErr w:type="spellEnd"/>
      <w:r w:rsidR="00AF5989">
        <w:rPr>
          <w:rFonts w:ascii="Bookman Old Style" w:hAnsi="Bookman Old Style"/>
          <w:sz w:val="24"/>
          <w:szCs w:val="24"/>
        </w:rPr>
        <w:t xml:space="preserve"> que se orientan hacia Heidegger. También Klaus  </w:t>
      </w:r>
      <w:proofErr w:type="spellStart"/>
      <w:r w:rsidR="00AF5989">
        <w:rPr>
          <w:rFonts w:ascii="Bookman Old Style" w:hAnsi="Bookman Old Style"/>
          <w:sz w:val="24"/>
          <w:szCs w:val="24"/>
        </w:rPr>
        <w:t>Hemmerle</w:t>
      </w:r>
      <w:proofErr w:type="spellEnd"/>
      <w:r w:rsidR="00AF5989">
        <w:rPr>
          <w:rFonts w:ascii="Bookman Old Style" w:hAnsi="Bookman Old Style"/>
          <w:sz w:val="24"/>
          <w:szCs w:val="24"/>
        </w:rPr>
        <w:t xml:space="preserve"> y </w:t>
      </w:r>
      <w:proofErr w:type="spellStart"/>
      <w:r w:rsidR="00AF5989">
        <w:rPr>
          <w:rFonts w:ascii="Bookman Old Style" w:hAnsi="Bookman Old Style"/>
          <w:sz w:val="24"/>
          <w:szCs w:val="24"/>
        </w:rPr>
        <w:t>Heribert</w:t>
      </w:r>
      <w:proofErr w:type="spellEnd"/>
      <w:r w:rsidR="00AF5989">
        <w:rPr>
          <w:rFonts w:ascii="Bookman Old Style" w:hAnsi="Bookman Old Style"/>
          <w:sz w:val="24"/>
          <w:szCs w:val="24"/>
        </w:rPr>
        <w:t xml:space="preserve"> </w:t>
      </w:r>
      <w:proofErr w:type="spellStart"/>
      <w:r w:rsidR="00AF5989">
        <w:rPr>
          <w:rFonts w:ascii="Bookman Old Style" w:hAnsi="Bookman Old Style"/>
          <w:sz w:val="24"/>
          <w:szCs w:val="24"/>
        </w:rPr>
        <w:t>Mühlen</w:t>
      </w:r>
      <w:proofErr w:type="spellEnd"/>
      <w:r w:rsidR="00AF5989">
        <w:rPr>
          <w:rFonts w:ascii="Bookman Old Style" w:hAnsi="Bookman Old Style"/>
          <w:sz w:val="24"/>
          <w:szCs w:val="24"/>
        </w:rPr>
        <w:t xml:space="preserve">, de </w:t>
      </w:r>
      <w:proofErr w:type="spellStart"/>
      <w:r w:rsidR="00AF5989">
        <w:rPr>
          <w:rFonts w:ascii="Bookman Old Style" w:hAnsi="Bookman Old Style"/>
          <w:sz w:val="24"/>
          <w:szCs w:val="24"/>
        </w:rPr>
        <w:t>Paderborn</w:t>
      </w:r>
      <w:proofErr w:type="spellEnd"/>
      <w:r w:rsidR="00AF5989">
        <w:rPr>
          <w:rFonts w:ascii="Bookman Old Style" w:hAnsi="Bookman Old Style"/>
          <w:sz w:val="24"/>
          <w:szCs w:val="24"/>
        </w:rPr>
        <w:t>, ha</w:t>
      </w:r>
      <w:r w:rsidR="006641C2">
        <w:rPr>
          <w:rFonts w:ascii="Bookman Old Style" w:hAnsi="Bookman Old Style"/>
          <w:sz w:val="24"/>
          <w:szCs w:val="24"/>
        </w:rPr>
        <w:t>n</w:t>
      </w:r>
      <w:r w:rsidR="00AF5989">
        <w:rPr>
          <w:rFonts w:ascii="Bookman Old Style" w:hAnsi="Bookman Old Style"/>
          <w:sz w:val="24"/>
          <w:szCs w:val="24"/>
        </w:rPr>
        <w:t xml:space="preserve"> interpretado el ser como “ser-con” y “ser-para” para acentuar el “nosotros” comunitario. Por supuesto Ratzinger hace parte de esta línea de pensamiento al emplear la categoría persona o al reflexionar sobre el amor,</w:t>
      </w:r>
      <w:r w:rsidR="00AB580C">
        <w:rPr>
          <w:rFonts w:ascii="Bookman Old Style" w:hAnsi="Bookman Old Style"/>
          <w:sz w:val="24"/>
          <w:szCs w:val="24"/>
        </w:rPr>
        <w:t xml:space="preserve"> la Trinidad,</w:t>
      </w:r>
      <w:r w:rsidR="00AF5989">
        <w:rPr>
          <w:rFonts w:ascii="Bookman Old Style" w:hAnsi="Bookman Old Style"/>
          <w:sz w:val="24"/>
          <w:szCs w:val="24"/>
        </w:rPr>
        <w:t xml:space="preserve"> la comunión,</w:t>
      </w:r>
      <w:r w:rsidR="00A07C86">
        <w:rPr>
          <w:rFonts w:ascii="Bookman Old Style" w:hAnsi="Bookman Old Style"/>
          <w:sz w:val="24"/>
          <w:szCs w:val="24"/>
        </w:rPr>
        <w:t xml:space="preserve"> la encarnación,</w:t>
      </w:r>
      <w:r w:rsidR="00AF5989">
        <w:rPr>
          <w:rFonts w:ascii="Bookman Old Style" w:hAnsi="Bookman Old Style"/>
          <w:sz w:val="24"/>
          <w:szCs w:val="24"/>
        </w:rPr>
        <w:t xml:space="preserve"> la relación,</w:t>
      </w:r>
      <w:r w:rsidR="00A07C86">
        <w:rPr>
          <w:rFonts w:ascii="Bookman Old Style" w:hAnsi="Bookman Old Style"/>
          <w:sz w:val="24"/>
          <w:szCs w:val="24"/>
        </w:rPr>
        <w:t xml:space="preserve"> la fe,</w:t>
      </w:r>
      <w:r w:rsidR="00AF5989">
        <w:rPr>
          <w:rFonts w:ascii="Bookman Old Style" w:hAnsi="Bookman Old Style"/>
          <w:sz w:val="24"/>
          <w:szCs w:val="24"/>
        </w:rPr>
        <w:t xml:space="preserve"> la comunidad</w:t>
      </w:r>
      <w:r w:rsidR="00AB580C">
        <w:rPr>
          <w:rFonts w:ascii="Bookman Old Style" w:hAnsi="Bookman Old Style"/>
          <w:sz w:val="24"/>
          <w:szCs w:val="24"/>
        </w:rPr>
        <w:t>,</w:t>
      </w:r>
      <w:r w:rsidR="00AF5989">
        <w:rPr>
          <w:rFonts w:ascii="Bookman Old Style" w:hAnsi="Bookman Old Style"/>
          <w:sz w:val="24"/>
          <w:szCs w:val="24"/>
        </w:rPr>
        <w:t xml:space="preserve"> el diálogo</w:t>
      </w:r>
      <w:r w:rsidR="00AB580C">
        <w:rPr>
          <w:rFonts w:ascii="Bookman Old Style" w:hAnsi="Bookman Old Style"/>
          <w:sz w:val="24"/>
          <w:szCs w:val="24"/>
        </w:rPr>
        <w:t>,</w:t>
      </w:r>
      <w:r w:rsidR="00A07C86">
        <w:rPr>
          <w:rFonts w:ascii="Bookman Old Style" w:hAnsi="Bookman Old Style"/>
          <w:sz w:val="24"/>
          <w:szCs w:val="24"/>
        </w:rPr>
        <w:t xml:space="preserve"> la confianza</w:t>
      </w:r>
      <w:r w:rsidR="00AB580C">
        <w:rPr>
          <w:rFonts w:ascii="Bookman Old Style" w:hAnsi="Bookman Old Style"/>
          <w:sz w:val="24"/>
          <w:szCs w:val="24"/>
        </w:rPr>
        <w:t xml:space="preserve"> y la Resurrección</w:t>
      </w:r>
      <w:r w:rsidR="00AF5989">
        <w:rPr>
          <w:rFonts w:ascii="Bookman Old Style" w:hAnsi="Bookman Old Style"/>
          <w:sz w:val="24"/>
          <w:szCs w:val="24"/>
        </w:rPr>
        <w:t>.</w:t>
      </w:r>
      <w:r w:rsidR="00FC30EF">
        <w:rPr>
          <w:rStyle w:val="Refdenotaalpie"/>
          <w:rFonts w:ascii="Bookman Old Style" w:hAnsi="Bookman Old Style"/>
          <w:sz w:val="24"/>
          <w:szCs w:val="24"/>
        </w:rPr>
        <w:footnoteReference w:id="19"/>
      </w:r>
      <w:r w:rsidR="00AF5989">
        <w:rPr>
          <w:rFonts w:ascii="Bookman Old Style" w:hAnsi="Bookman Old Style"/>
          <w:sz w:val="24"/>
          <w:szCs w:val="24"/>
        </w:rPr>
        <w:t xml:space="preserve"> </w:t>
      </w:r>
    </w:p>
    <w:p w:rsidR="00C053A9" w:rsidRPr="00965657" w:rsidRDefault="00C053A9" w:rsidP="00103B55">
      <w:pPr>
        <w:autoSpaceDE w:val="0"/>
        <w:autoSpaceDN w:val="0"/>
        <w:adjustRightInd w:val="0"/>
        <w:spacing w:after="0" w:line="240" w:lineRule="auto"/>
        <w:jc w:val="both"/>
        <w:rPr>
          <w:rFonts w:ascii="Bookman Old Style" w:hAnsi="Bookman Old Style"/>
          <w:sz w:val="24"/>
          <w:szCs w:val="24"/>
        </w:rPr>
      </w:pPr>
    </w:p>
    <w:p w:rsidR="00C053A9" w:rsidRPr="00965657" w:rsidRDefault="00C053A9" w:rsidP="00103B55">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i/>
          <w:sz w:val="24"/>
          <w:szCs w:val="24"/>
        </w:rPr>
        <w:t>San Agustín</w:t>
      </w:r>
      <w:r w:rsidRPr="00965657">
        <w:rPr>
          <w:rFonts w:ascii="Bookman Old Style" w:hAnsi="Bookman Old Style"/>
          <w:sz w:val="24"/>
          <w:szCs w:val="24"/>
        </w:rPr>
        <w:t xml:space="preserve"> ha acompañado durante toda la vida a Ratzinger. Dialogando con él ha desarrollado su teología</w:t>
      </w:r>
      <w:r w:rsidR="00F327AD" w:rsidRPr="00965657">
        <w:rPr>
          <w:rFonts w:ascii="Bookman Old Style" w:hAnsi="Bookman Old Style"/>
          <w:sz w:val="24"/>
          <w:szCs w:val="24"/>
        </w:rPr>
        <w:t xml:space="preserve"> p</w:t>
      </w:r>
      <w:r w:rsidR="00D36AB2" w:rsidRPr="00965657">
        <w:rPr>
          <w:rFonts w:ascii="Bookman Old Style" w:hAnsi="Bookman Old Style"/>
          <w:sz w:val="24"/>
          <w:szCs w:val="24"/>
        </w:rPr>
        <w:t>orque “en sus obras podemos encontrar todas las  cimas y profundidades de lo humano, todas la preguntas, pesquisas e indagaciones que todavía nos conmueven”.</w:t>
      </w:r>
      <w:r w:rsidR="00D36AB2" w:rsidRPr="00965657">
        <w:rPr>
          <w:rStyle w:val="Refdenotaalpie"/>
          <w:rFonts w:ascii="Bookman Old Style" w:hAnsi="Bookman Old Style"/>
          <w:sz w:val="24"/>
          <w:szCs w:val="24"/>
        </w:rPr>
        <w:footnoteReference w:id="20"/>
      </w:r>
      <w:r w:rsidR="00F327AD" w:rsidRPr="00965657">
        <w:rPr>
          <w:rFonts w:ascii="Bookman Old Style" w:hAnsi="Bookman Old Style"/>
          <w:sz w:val="24"/>
          <w:szCs w:val="24"/>
        </w:rPr>
        <w:t xml:space="preserve"> </w:t>
      </w:r>
    </w:p>
    <w:p w:rsidR="00CB6964" w:rsidRPr="00965657" w:rsidRDefault="00CB6964" w:rsidP="00103B55">
      <w:pPr>
        <w:autoSpaceDE w:val="0"/>
        <w:autoSpaceDN w:val="0"/>
        <w:adjustRightInd w:val="0"/>
        <w:spacing w:after="0" w:line="240" w:lineRule="auto"/>
        <w:jc w:val="both"/>
        <w:rPr>
          <w:rFonts w:ascii="Bookman Old Style" w:hAnsi="Bookman Old Style"/>
          <w:sz w:val="24"/>
          <w:szCs w:val="24"/>
        </w:rPr>
      </w:pPr>
    </w:p>
    <w:p w:rsidR="00CB6964" w:rsidRPr="00965657" w:rsidRDefault="002B1E93" w:rsidP="00103B55">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00562A35" w:rsidRPr="00965657">
        <w:rPr>
          <w:rFonts w:ascii="Bookman Old Style" w:hAnsi="Bookman Old Style"/>
          <w:sz w:val="24"/>
          <w:szCs w:val="24"/>
        </w:rPr>
        <w:t xml:space="preserve">l principio el pensamiento de </w:t>
      </w:r>
      <w:r w:rsidR="00562A35" w:rsidRPr="00965657">
        <w:rPr>
          <w:rFonts w:ascii="Bookman Old Style" w:hAnsi="Bookman Old Style"/>
          <w:i/>
          <w:sz w:val="24"/>
          <w:szCs w:val="24"/>
        </w:rPr>
        <w:t>Tomás de Aquino</w:t>
      </w:r>
      <w:r w:rsidR="00562A35" w:rsidRPr="00965657">
        <w:rPr>
          <w:rFonts w:ascii="Bookman Old Style" w:hAnsi="Bookman Old Style"/>
          <w:sz w:val="24"/>
          <w:szCs w:val="24"/>
        </w:rPr>
        <w:t xml:space="preserve"> le parecía demasiado cerrado en sí mismo, impersonal y prefabricado,</w:t>
      </w:r>
      <w:r w:rsidR="00E703AB" w:rsidRPr="00965657">
        <w:rPr>
          <w:rStyle w:val="Refdenotaalpie"/>
          <w:rFonts w:ascii="Bookman Old Style" w:hAnsi="Bookman Old Style"/>
          <w:sz w:val="24"/>
          <w:szCs w:val="24"/>
        </w:rPr>
        <w:footnoteReference w:id="21"/>
      </w:r>
      <w:r w:rsidR="00562A35" w:rsidRPr="00965657">
        <w:rPr>
          <w:rFonts w:ascii="Bookman Old Style" w:hAnsi="Bookman Old Style"/>
          <w:sz w:val="24"/>
          <w:szCs w:val="24"/>
        </w:rPr>
        <w:t xml:space="preserve"> quizás por</w:t>
      </w:r>
      <w:r w:rsidR="00E703AB" w:rsidRPr="00965657">
        <w:rPr>
          <w:rFonts w:ascii="Bookman Old Style" w:hAnsi="Bookman Old Style"/>
          <w:sz w:val="24"/>
          <w:szCs w:val="24"/>
        </w:rPr>
        <w:t>que</w:t>
      </w:r>
      <w:r w:rsidR="00562A35" w:rsidRPr="00965657">
        <w:rPr>
          <w:rFonts w:ascii="Bookman Old Style" w:hAnsi="Bookman Old Style"/>
          <w:sz w:val="24"/>
          <w:szCs w:val="24"/>
        </w:rPr>
        <w:t xml:space="preserve"> el profesor Arnold Wilmsen le enseñó un tomismo rígido e impersonal. Pero la distancia del principio se fue acortando gracias</w:t>
      </w:r>
      <w:r>
        <w:rPr>
          <w:rFonts w:ascii="Bookman Old Style" w:hAnsi="Bookman Old Style"/>
          <w:sz w:val="24"/>
          <w:szCs w:val="24"/>
        </w:rPr>
        <w:t xml:space="preserve"> a</w:t>
      </w:r>
      <w:r w:rsidR="00562A35" w:rsidRPr="00965657">
        <w:rPr>
          <w:rFonts w:ascii="Bookman Old Style" w:hAnsi="Bookman Old Style"/>
          <w:sz w:val="24"/>
          <w:szCs w:val="24"/>
        </w:rPr>
        <w:t xml:space="preserve"> un </w:t>
      </w:r>
      <w:r>
        <w:rPr>
          <w:rFonts w:ascii="Bookman Old Style" w:hAnsi="Bookman Old Style"/>
          <w:sz w:val="24"/>
          <w:szCs w:val="24"/>
        </w:rPr>
        <w:t>libro de Henri De Lubac titulado</w:t>
      </w:r>
      <w:r w:rsidR="00562A35" w:rsidRPr="00965657">
        <w:rPr>
          <w:rFonts w:ascii="Bookman Old Style" w:hAnsi="Bookman Old Style"/>
          <w:sz w:val="24"/>
          <w:szCs w:val="24"/>
        </w:rPr>
        <w:t xml:space="preserve"> </w:t>
      </w:r>
      <w:r w:rsidR="00562A35" w:rsidRPr="00965657">
        <w:rPr>
          <w:rFonts w:ascii="Bookman Old Style" w:hAnsi="Bookman Old Style"/>
          <w:i/>
          <w:sz w:val="24"/>
          <w:szCs w:val="24"/>
        </w:rPr>
        <w:t>Sobrenatural</w:t>
      </w:r>
      <w:r>
        <w:rPr>
          <w:rFonts w:ascii="Bookman Old Style" w:hAnsi="Bookman Old Style"/>
          <w:sz w:val="24"/>
          <w:szCs w:val="24"/>
        </w:rPr>
        <w:t>, en el</w:t>
      </w:r>
      <w:r w:rsidR="00562A35" w:rsidRPr="00965657">
        <w:rPr>
          <w:rFonts w:ascii="Bookman Old Style" w:hAnsi="Bookman Old Style"/>
          <w:sz w:val="24"/>
          <w:szCs w:val="24"/>
        </w:rPr>
        <w:t xml:space="preserve"> que encontró una nueva interpr</w:t>
      </w:r>
      <w:r>
        <w:rPr>
          <w:rFonts w:ascii="Bookman Old Style" w:hAnsi="Bookman Old Style"/>
          <w:sz w:val="24"/>
          <w:szCs w:val="24"/>
        </w:rPr>
        <w:t>etación en la que pudo constatar</w:t>
      </w:r>
      <w:r w:rsidR="00562A35" w:rsidRPr="00965657">
        <w:rPr>
          <w:rFonts w:ascii="Bookman Old Style" w:hAnsi="Bookman Old Style"/>
          <w:sz w:val="24"/>
          <w:szCs w:val="24"/>
        </w:rPr>
        <w:t xml:space="preserve"> la pasión del Aquinate por la verdad</w:t>
      </w:r>
      <w:r>
        <w:rPr>
          <w:rFonts w:ascii="Bookman Old Style" w:hAnsi="Bookman Old Style"/>
          <w:sz w:val="24"/>
          <w:szCs w:val="24"/>
        </w:rPr>
        <w:t>,</w:t>
      </w:r>
      <w:r w:rsidR="009629E2">
        <w:rPr>
          <w:rStyle w:val="Refdenotaalpie"/>
          <w:rFonts w:ascii="Bookman Old Style" w:hAnsi="Bookman Old Style"/>
          <w:sz w:val="24"/>
          <w:szCs w:val="24"/>
        </w:rPr>
        <w:footnoteReference w:id="22"/>
      </w:r>
      <w:r>
        <w:rPr>
          <w:rFonts w:ascii="Bookman Old Style" w:hAnsi="Bookman Old Style"/>
          <w:sz w:val="24"/>
          <w:szCs w:val="24"/>
        </w:rPr>
        <w:t xml:space="preserve"> así como </w:t>
      </w:r>
      <w:r w:rsidR="00562A35" w:rsidRPr="00965657">
        <w:rPr>
          <w:rFonts w:ascii="Bookman Old Style" w:hAnsi="Bookman Old Style"/>
          <w:sz w:val="24"/>
          <w:szCs w:val="24"/>
        </w:rPr>
        <w:t>la búsqueda del fundamento y el fin de la realidad. Superadas las reservas iniciales se entre</w:t>
      </w:r>
      <w:r>
        <w:rPr>
          <w:rFonts w:ascii="Bookman Old Style" w:hAnsi="Bookman Old Style"/>
          <w:sz w:val="24"/>
          <w:szCs w:val="24"/>
        </w:rPr>
        <w:t>gó serenamente al estudio del Sa</w:t>
      </w:r>
      <w:r w:rsidR="00562A35" w:rsidRPr="00965657">
        <w:rPr>
          <w:rFonts w:ascii="Bookman Old Style" w:hAnsi="Bookman Old Style"/>
          <w:sz w:val="24"/>
          <w:szCs w:val="24"/>
        </w:rPr>
        <w:t xml:space="preserve">nto e hizo un hallazgo </w:t>
      </w:r>
      <w:r w:rsidR="00562A35" w:rsidRPr="00965657">
        <w:rPr>
          <w:rFonts w:ascii="Bookman Old Style" w:hAnsi="Bookman Old Style"/>
          <w:sz w:val="24"/>
          <w:szCs w:val="24"/>
        </w:rPr>
        <w:lastRenderedPageBreak/>
        <w:t xml:space="preserve">maravilloso, el concepto personal de Dios: “Dios es persona, un yo que sale al encuentro de un tu”. </w:t>
      </w:r>
    </w:p>
    <w:p w:rsidR="00CB67E3" w:rsidRPr="00965657" w:rsidRDefault="00CB67E3" w:rsidP="00103B55">
      <w:pPr>
        <w:autoSpaceDE w:val="0"/>
        <w:autoSpaceDN w:val="0"/>
        <w:adjustRightInd w:val="0"/>
        <w:spacing w:after="0" w:line="240" w:lineRule="auto"/>
        <w:jc w:val="both"/>
        <w:rPr>
          <w:rFonts w:ascii="Bookman Old Style" w:hAnsi="Bookman Old Style"/>
          <w:sz w:val="24"/>
          <w:szCs w:val="24"/>
        </w:rPr>
      </w:pPr>
    </w:p>
    <w:p w:rsidR="00717AFE" w:rsidRPr="00965657" w:rsidRDefault="00CB67E3" w:rsidP="00F45689">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Con santo Tomás llega a confesar que la verdad es persona, la mism</w:t>
      </w:r>
      <w:r w:rsidR="00287DFF" w:rsidRPr="00965657">
        <w:rPr>
          <w:rFonts w:ascii="Bookman Old Style" w:hAnsi="Bookman Old Style"/>
          <w:sz w:val="24"/>
          <w:szCs w:val="24"/>
        </w:rPr>
        <w:t>a Persona de Cristo,</w:t>
      </w:r>
      <w:r w:rsidR="00AC5D37">
        <w:rPr>
          <w:rStyle w:val="Refdenotaalpie"/>
          <w:rFonts w:ascii="Bookman Old Style" w:hAnsi="Bookman Old Style"/>
          <w:sz w:val="24"/>
          <w:szCs w:val="24"/>
        </w:rPr>
        <w:footnoteReference w:id="23"/>
      </w:r>
      <w:r w:rsidR="00287DFF" w:rsidRPr="00965657">
        <w:rPr>
          <w:rFonts w:ascii="Bookman Old Style" w:hAnsi="Bookman Old Style"/>
          <w:sz w:val="24"/>
          <w:szCs w:val="24"/>
        </w:rPr>
        <w:t xml:space="preserve"> por eso amo</w:t>
      </w:r>
      <w:r w:rsidRPr="00965657">
        <w:rPr>
          <w:rFonts w:ascii="Bookman Old Style" w:hAnsi="Bookman Old Style"/>
          <w:sz w:val="24"/>
          <w:szCs w:val="24"/>
        </w:rPr>
        <w:t>r a la verdad y amor a Jesucristo son una única cosa. Amar a Cristo es amar la verdad.</w:t>
      </w:r>
      <w:r w:rsidRPr="00965657">
        <w:rPr>
          <w:rStyle w:val="Refdenotaalpie"/>
          <w:rFonts w:ascii="Bookman Old Style" w:hAnsi="Bookman Old Style"/>
          <w:sz w:val="24"/>
          <w:szCs w:val="24"/>
        </w:rPr>
        <w:footnoteReference w:id="24"/>
      </w:r>
      <w:r w:rsidR="004D22FA" w:rsidRPr="00965657">
        <w:rPr>
          <w:rFonts w:ascii="Bookman Old Style" w:hAnsi="Bookman Old Style"/>
          <w:sz w:val="24"/>
          <w:szCs w:val="24"/>
        </w:rPr>
        <w:t xml:space="preserve"> </w:t>
      </w:r>
    </w:p>
    <w:p w:rsidR="00641AAB" w:rsidRPr="00965657" w:rsidRDefault="00641AAB" w:rsidP="00F45689">
      <w:pPr>
        <w:autoSpaceDE w:val="0"/>
        <w:autoSpaceDN w:val="0"/>
        <w:adjustRightInd w:val="0"/>
        <w:spacing w:after="0" w:line="240" w:lineRule="auto"/>
        <w:jc w:val="both"/>
        <w:rPr>
          <w:rFonts w:ascii="Bookman Old Style" w:hAnsi="Bookman Old Style"/>
          <w:b/>
          <w:i/>
          <w:sz w:val="24"/>
          <w:szCs w:val="24"/>
        </w:rPr>
      </w:pPr>
    </w:p>
    <w:p w:rsidR="00641AAB" w:rsidRPr="00965657" w:rsidRDefault="00641AAB" w:rsidP="00641AAB">
      <w:pPr>
        <w:pStyle w:val="Prrafodelista"/>
        <w:numPr>
          <w:ilvl w:val="0"/>
          <w:numId w:val="1"/>
        </w:numPr>
        <w:autoSpaceDE w:val="0"/>
        <w:autoSpaceDN w:val="0"/>
        <w:adjustRightInd w:val="0"/>
        <w:spacing w:after="0" w:line="240" w:lineRule="auto"/>
        <w:jc w:val="both"/>
        <w:rPr>
          <w:rFonts w:ascii="Bookman Old Style" w:hAnsi="Bookman Old Style"/>
          <w:b/>
          <w:i/>
          <w:sz w:val="24"/>
          <w:szCs w:val="24"/>
        </w:rPr>
      </w:pPr>
      <w:r w:rsidRPr="00965657">
        <w:rPr>
          <w:rFonts w:ascii="Bookman Old Style" w:hAnsi="Bookman Old Style"/>
          <w:b/>
          <w:i/>
          <w:sz w:val="24"/>
          <w:szCs w:val="24"/>
        </w:rPr>
        <w:t>El concepto persona</w:t>
      </w:r>
    </w:p>
    <w:p w:rsidR="00641AAB" w:rsidRPr="00965657" w:rsidRDefault="00641AAB" w:rsidP="00641AAB">
      <w:pPr>
        <w:autoSpaceDE w:val="0"/>
        <w:autoSpaceDN w:val="0"/>
        <w:adjustRightInd w:val="0"/>
        <w:spacing w:after="0" w:line="240" w:lineRule="auto"/>
        <w:jc w:val="both"/>
        <w:rPr>
          <w:rFonts w:ascii="Bookman Old Style" w:hAnsi="Bookman Old Style"/>
          <w:b/>
          <w:i/>
          <w:sz w:val="24"/>
          <w:szCs w:val="24"/>
        </w:rPr>
      </w:pPr>
    </w:p>
    <w:p w:rsidR="00641AAB" w:rsidRPr="00965657" w:rsidRDefault="00641AAB"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Sabemos ya que el encuentro con el personalismo marcó profundamente el itinerario espiritual de Ratzinger</w:t>
      </w:r>
      <w:r w:rsidR="00E703AB" w:rsidRPr="00965657">
        <w:rPr>
          <w:rFonts w:ascii="Bookman Old Style" w:hAnsi="Bookman Old Style"/>
          <w:sz w:val="24"/>
          <w:szCs w:val="24"/>
        </w:rPr>
        <w:t>, al punto de constituir uno de los presupue</w:t>
      </w:r>
      <w:r w:rsidR="00F177AC" w:rsidRPr="00965657">
        <w:rPr>
          <w:rFonts w:ascii="Bookman Old Style" w:hAnsi="Bookman Old Style"/>
          <w:sz w:val="24"/>
          <w:szCs w:val="24"/>
        </w:rPr>
        <w:t>stos básicos de su pensamiento, puesto que “el concepto persona obtenido a partir de la fe trinitaria</w:t>
      </w:r>
      <w:r w:rsidR="00125D43">
        <w:rPr>
          <w:rStyle w:val="Refdenotaalpie"/>
          <w:rFonts w:ascii="Bookman Old Style" w:hAnsi="Bookman Old Style"/>
          <w:sz w:val="24"/>
          <w:szCs w:val="24"/>
        </w:rPr>
        <w:footnoteReference w:id="25"/>
      </w:r>
      <w:r w:rsidR="00F177AC" w:rsidRPr="00965657">
        <w:rPr>
          <w:rFonts w:ascii="Bookman Old Style" w:hAnsi="Bookman Old Style"/>
          <w:sz w:val="24"/>
          <w:szCs w:val="24"/>
        </w:rPr>
        <w:t xml:space="preserve"> es el fundamento que sustenta la forma del pensamiento teológico de Ratzinger”.</w:t>
      </w:r>
      <w:r w:rsidR="00F177AC" w:rsidRPr="00965657">
        <w:rPr>
          <w:rStyle w:val="Refdenotaalpie"/>
          <w:rFonts w:ascii="Bookman Old Style" w:hAnsi="Bookman Old Style"/>
          <w:sz w:val="24"/>
          <w:szCs w:val="24"/>
        </w:rPr>
        <w:footnoteReference w:id="26"/>
      </w:r>
    </w:p>
    <w:p w:rsidR="00E703AB" w:rsidRPr="00965657" w:rsidRDefault="00E703AB" w:rsidP="00641AAB">
      <w:pPr>
        <w:autoSpaceDE w:val="0"/>
        <w:autoSpaceDN w:val="0"/>
        <w:adjustRightInd w:val="0"/>
        <w:spacing w:after="0" w:line="240" w:lineRule="auto"/>
        <w:jc w:val="both"/>
        <w:rPr>
          <w:rFonts w:ascii="Bookman Old Style" w:hAnsi="Bookman Old Style"/>
          <w:sz w:val="24"/>
          <w:szCs w:val="24"/>
        </w:rPr>
      </w:pPr>
    </w:p>
    <w:p w:rsidR="00FD2E5F" w:rsidRPr="00965657" w:rsidRDefault="00E703AB"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Siendo profesor en Bonn pronunció una conferencia en la fiesta de santo Tomás de Aquino sobre el personalismo del teólogo calvinista Emil Brunner en la que afirmó </w:t>
      </w:r>
      <w:r w:rsidR="00E36051" w:rsidRPr="00965657">
        <w:rPr>
          <w:rFonts w:ascii="Bookman Old Style" w:hAnsi="Bookman Old Style"/>
          <w:sz w:val="24"/>
          <w:szCs w:val="24"/>
        </w:rPr>
        <w:t>que “el conocimiento de que Dios es persona –un ‘yo’ que sale al encuentro de un ‘tu’– exige una revisión de las declaraciones filosóficas, […] En esta tarea de apropiación de un concepto más profundo de Dios, la teología católica y la protestante –procediendo de lugares distintos– pueden encontrarse de nuevo”.</w:t>
      </w:r>
      <w:r w:rsidR="00E36051" w:rsidRPr="00965657">
        <w:rPr>
          <w:rStyle w:val="Refdenotaalpie"/>
          <w:rFonts w:ascii="Bookman Old Style" w:hAnsi="Bookman Old Style"/>
          <w:sz w:val="24"/>
          <w:szCs w:val="24"/>
        </w:rPr>
        <w:footnoteReference w:id="27"/>
      </w:r>
      <w:r w:rsidR="00E36051" w:rsidRPr="00965657">
        <w:rPr>
          <w:rFonts w:ascii="Bookman Old Style" w:hAnsi="Bookman Old Style"/>
          <w:sz w:val="24"/>
          <w:szCs w:val="24"/>
        </w:rPr>
        <w:t xml:space="preserve"> Proponía, además, tener en cuenta el principio agustiniano</w:t>
      </w:r>
      <w:r w:rsidR="00FD2E5F" w:rsidRPr="00965657">
        <w:rPr>
          <w:rFonts w:ascii="Bookman Old Style" w:hAnsi="Bookman Old Style"/>
          <w:sz w:val="24"/>
          <w:szCs w:val="24"/>
        </w:rPr>
        <w:t xml:space="preserve"> del comentario al salmo 104:</w:t>
      </w:r>
      <w:r w:rsidR="00E36051" w:rsidRPr="00965657">
        <w:rPr>
          <w:rFonts w:ascii="Bookman Old Style" w:hAnsi="Bookman Old Style"/>
          <w:sz w:val="24"/>
          <w:szCs w:val="24"/>
        </w:rPr>
        <w:t xml:space="preserve"> </w:t>
      </w:r>
      <w:r w:rsidR="00BD6781" w:rsidRPr="00965657">
        <w:rPr>
          <w:rFonts w:ascii="Bookman Old Style" w:hAnsi="Bookman Old Style"/>
          <w:i/>
          <w:sz w:val="24"/>
          <w:szCs w:val="24"/>
        </w:rPr>
        <w:t>“</w:t>
      </w:r>
      <w:r w:rsidR="00FD2E5F" w:rsidRPr="00965657">
        <w:rPr>
          <w:rFonts w:ascii="Bookman Old Style" w:hAnsi="Bookman Old Style"/>
          <w:i/>
          <w:sz w:val="24"/>
          <w:szCs w:val="24"/>
        </w:rPr>
        <w:t xml:space="preserve">quaerite faciem eius </w:t>
      </w:r>
      <w:r w:rsidR="00BD6781" w:rsidRPr="00965657">
        <w:rPr>
          <w:rFonts w:ascii="Bookman Old Style" w:hAnsi="Bookman Old Style"/>
          <w:i/>
          <w:sz w:val="24"/>
          <w:szCs w:val="24"/>
        </w:rPr>
        <w:t>semper”</w:t>
      </w:r>
      <w:r w:rsidR="00FD2E5F" w:rsidRPr="00965657">
        <w:rPr>
          <w:rFonts w:ascii="Bookman Old Style" w:hAnsi="Bookman Old Style"/>
          <w:sz w:val="24"/>
          <w:szCs w:val="24"/>
        </w:rPr>
        <w:t xml:space="preserve">, </w:t>
      </w:r>
      <w:r w:rsidR="00BD6781" w:rsidRPr="00965657">
        <w:rPr>
          <w:rFonts w:ascii="Bookman Old Style" w:hAnsi="Bookman Old Style"/>
          <w:sz w:val="24"/>
          <w:szCs w:val="24"/>
        </w:rPr>
        <w:t>“</w:t>
      </w:r>
      <w:r w:rsidR="00FD2E5F" w:rsidRPr="00965657">
        <w:rPr>
          <w:rFonts w:ascii="Bookman Old Style" w:hAnsi="Bookman Old Style"/>
          <w:sz w:val="24"/>
          <w:szCs w:val="24"/>
        </w:rPr>
        <w:t>buscar siempre su rostro</w:t>
      </w:r>
      <w:r w:rsidR="00BD6781" w:rsidRPr="00965657">
        <w:rPr>
          <w:rFonts w:ascii="Bookman Old Style" w:hAnsi="Bookman Old Style"/>
          <w:sz w:val="24"/>
          <w:szCs w:val="24"/>
        </w:rPr>
        <w:t>”</w:t>
      </w:r>
      <w:r w:rsidR="00FD2E5F" w:rsidRPr="00965657">
        <w:rPr>
          <w:rFonts w:ascii="Bookman Old Style" w:hAnsi="Bookman Old Style"/>
          <w:sz w:val="24"/>
          <w:szCs w:val="24"/>
        </w:rPr>
        <w:t>,</w:t>
      </w:r>
      <w:r w:rsidR="00FD2E5F" w:rsidRPr="00965657">
        <w:rPr>
          <w:rStyle w:val="Refdenotaalpie"/>
          <w:rFonts w:ascii="Bookman Old Style" w:hAnsi="Bookman Old Style"/>
          <w:sz w:val="24"/>
          <w:szCs w:val="24"/>
        </w:rPr>
        <w:footnoteReference w:id="28"/>
      </w:r>
      <w:r w:rsidR="00FD2E5F" w:rsidRPr="00965657">
        <w:rPr>
          <w:rFonts w:ascii="Bookman Old Style" w:hAnsi="Bookman Old Style"/>
          <w:sz w:val="24"/>
          <w:szCs w:val="24"/>
        </w:rPr>
        <w:t xml:space="preserve"> puesto que la tarea de la </w:t>
      </w:r>
      <w:r w:rsidR="00281AD4" w:rsidRPr="00965657">
        <w:rPr>
          <w:rFonts w:ascii="Bookman Old Style" w:hAnsi="Bookman Old Style"/>
          <w:sz w:val="24"/>
          <w:szCs w:val="24"/>
        </w:rPr>
        <w:t>teología ha de consistir</w:t>
      </w:r>
      <w:r w:rsidR="00FD2E5F" w:rsidRPr="00965657">
        <w:rPr>
          <w:rFonts w:ascii="Bookman Old Style" w:hAnsi="Bookman Old Style"/>
          <w:sz w:val="24"/>
          <w:szCs w:val="24"/>
        </w:rPr>
        <w:t xml:space="preserve"> en preguntar siempre por el rostro de Dios “hasta que vuelva” y responda toda pregunta.</w:t>
      </w:r>
      <w:r w:rsidR="00FD2E5F" w:rsidRPr="00965657">
        <w:rPr>
          <w:rStyle w:val="Refdenotaalpie"/>
          <w:rFonts w:ascii="Bookman Old Style" w:hAnsi="Bookman Old Style"/>
          <w:sz w:val="24"/>
          <w:szCs w:val="24"/>
        </w:rPr>
        <w:footnoteReference w:id="29"/>
      </w:r>
      <w:r w:rsidR="00FD2E5F" w:rsidRPr="00965657">
        <w:rPr>
          <w:rFonts w:ascii="Bookman Old Style" w:hAnsi="Bookman Old Style"/>
          <w:sz w:val="24"/>
          <w:szCs w:val="24"/>
        </w:rPr>
        <w:t xml:space="preserve"> </w:t>
      </w:r>
      <w:r w:rsidR="00281AD4" w:rsidRPr="00965657">
        <w:rPr>
          <w:rFonts w:ascii="Bookman Old Style" w:hAnsi="Bookman Old Style"/>
          <w:sz w:val="24"/>
          <w:szCs w:val="24"/>
        </w:rPr>
        <w:t>Y como el descubrimiento del rostro de Dios nos se agota jamás,</w:t>
      </w:r>
      <w:r w:rsidR="00BD6781" w:rsidRPr="00965657">
        <w:rPr>
          <w:rFonts w:ascii="Bookman Old Style" w:hAnsi="Bookman Old Style"/>
          <w:sz w:val="24"/>
          <w:szCs w:val="24"/>
        </w:rPr>
        <w:t xml:space="preserve"> ni siquiera en la eternidad,</w:t>
      </w:r>
      <w:r w:rsidR="00BD6781" w:rsidRPr="00965657">
        <w:rPr>
          <w:rStyle w:val="Refdenotaalpie"/>
          <w:rFonts w:ascii="Bookman Old Style" w:hAnsi="Bookman Old Style"/>
          <w:sz w:val="24"/>
          <w:szCs w:val="24"/>
        </w:rPr>
        <w:footnoteReference w:id="30"/>
      </w:r>
      <w:r w:rsidR="00281AD4" w:rsidRPr="00965657">
        <w:rPr>
          <w:rFonts w:ascii="Bookman Old Style" w:hAnsi="Bookman Old Style"/>
          <w:sz w:val="24"/>
          <w:szCs w:val="24"/>
        </w:rPr>
        <w:t xml:space="preserve"> cuanto más lo busquemos más entraremos en su amor, de modo que </w:t>
      </w:r>
      <w:r w:rsidR="00281AD4" w:rsidRPr="00965657">
        <w:rPr>
          <w:rFonts w:ascii="Bookman Old Style" w:hAnsi="Bookman Old Style"/>
          <w:i/>
          <w:sz w:val="24"/>
          <w:szCs w:val="24"/>
        </w:rPr>
        <w:t>“amore crescente inquisitio crescat inventi”</w:t>
      </w:r>
      <w:r w:rsidR="00BD6781" w:rsidRPr="00965657">
        <w:rPr>
          <w:rFonts w:ascii="Bookman Old Style" w:hAnsi="Bookman Old Style"/>
          <w:sz w:val="24"/>
          <w:szCs w:val="24"/>
        </w:rPr>
        <w:t>, “en la medida en que crece el amor, crece la búsqueda de Aquel que ha sido encontrado.</w:t>
      </w:r>
      <w:r w:rsidR="00BD6781" w:rsidRPr="00965657">
        <w:rPr>
          <w:rStyle w:val="Refdenotaalpie"/>
          <w:rFonts w:ascii="Bookman Old Style" w:hAnsi="Bookman Old Style"/>
          <w:sz w:val="24"/>
          <w:szCs w:val="24"/>
        </w:rPr>
        <w:footnoteReference w:id="31"/>
      </w:r>
    </w:p>
    <w:p w:rsidR="00FD2E5F" w:rsidRPr="00965657" w:rsidRDefault="00FD2E5F" w:rsidP="00641AAB">
      <w:pPr>
        <w:autoSpaceDE w:val="0"/>
        <w:autoSpaceDN w:val="0"/>
        <w:adjustRightInd w:val="0"/>
        <w:spacing w:after="0" w:line="240" w:lineRule="auto"/>
        <w:jc w:val="both"/>
        <w:rPr>
          <w:rFonts w:ascii="Bookman Old Style" w:hAnsi="Bookman Old Style"/>
          <w:sz w:val="24"/>
          <w:szCs w:val="24"/>
        </w:rPr>
      </w:pPr>
    </w:p>
    <w:p w:rsidR="00E703AB" w:rsidRPr="00965657" w:rsidRDefault="00F177AC"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lastRenderedPageBreak/>
        <w:t>En otra conferencia, dictada esta vez en la Universidad de Tubinga, dijo que el Señor está presente de modo personal en la Eucaristía</w:t>
      </w:r>
      <w:r w:rsidR="004F219F" w:rsidRPr="00965657">
        <w:rPr>
          <w:rFonts w:ascii="Bookman Old Style" w:hAnsi="Bookman Old Style"/>
          <w:sz w:val="24"/>
          <w:szCs w:val="24"/>
        </w:rPr>
        <w:t xml:space="preserve">, es decir, que su presencia no es la de una cosa natural, como una piedra que está al alcance de la mano, sino como una realidad que pertenece al orden de la persona. De este modo, sin renunciar a la explicación metafísica que se refiere a la transubstanciación, encontró en el personalismo un lenguaje más actual y asequible al hombre de hoy, para explicar la presencia real y personal de Jesucristo en la Eucaristía. </w:t>
      </w:r>
    </w:p>
    <w:p w:rsidR="004F219F" w:rsidRPr="00965657" w:rsidRDefault="004F219F" w:rsidP="00641AAB">
      <w:pPr>
        <w:autoSpaceDE w:val="0"/>
        <w:autoSpaceDN w:val="0"/>
        <w:adjustRightInd w:val="0"/>
        <w:spacing w:after="0" w:line="240" w:lineRule="auto"/>
        <w:jc w:val="both"/>
        <w:rPr>
          <w:rFonts w:ascii="Bookman Old Style" w:hAnsi="Bookman Old Style"/>
          <w:sz w:val="24"/>
          <w:szCs w:val="24"/>
        </w:rPr>
      </w:pPr>
    </w:p>
    <w:p w:rsidR="004F219F" w:rsidRDefault="004F219F"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En una tercera conferencia, pronunciada en Münster, recordó que</w:t>
      </w:r>
      <w:r w:rsidR="00607774" w:rsidRPr="00965657">
        <w:rPr>
          <w:rFonts w:ascii="Bookman Old Style" w:hAnsi="Bookman Old Style"/>
          <w:sz w:val="24"/>
          <w:szCs w:val="24"/>
        </w:rPr>
        <w:t>, como dijo Gilson,</w:t>
      </w:r>
      <w:r w:rsidRPr="00965657">
        <w:rPr>
          <w:rFonts w:ascii="Bookman Old Style" w:hAnsi="Bookman Old Style"/>
          <w:sz w:val="24"/>
          <w:szCs w:val="24"/>
        </w:rPr>
        <w:t xml:space="preserve"> el concepto persona </w:t>
      </w:r>
      <w:r w:rsidR="00607774" w:rsidRPr="00965657">
        <w:rPr>
          <w:rFonts w:ascii="Bookman Old Style" w:hAnsi="Bookman Old Style"/>
          <w:sz w:val="24"/>
          <w:szCs w:val="24"/>
        </w:rPr>
        <w:t xml:space="preserve">es uno de los mayores aportes de la teología cristiana al pensamiento. Se trata, por consiguiente, de un concepto que surgió en el encuentro entre fe y filosofía. En aquella oportunidad explicó que la noción de persona se originó a partir de dos preguntas: ¿Qué es Dios? y ¿Quién es Cristo?, interrogantes que fueron respondidos acudiendo al concepto griego </w:t>
      </w:r>
      <w:r w:rsidR="00607774" w:rsidRPr="00965657">
        <w:rPr>
          <w:rFonts w:ascii="Bookman Old Style" w:hAnsi="Bookman Old Style"/>
          <w:i/>
          <w:sz w:val="24"/>
          <w:szCs w:val="24"/>
        </w:rPr>
        <w:t>prósopon</w:t>
      </w:r>
      <w:r w:rsidR="00E66783" w:rsidRPr="00DA4F08">
        <w:rPr>
          <w:rStyle w:val="Refdenotaalpie"/>
          <w:rFonts w:ascii="Bookman Old Style" w:hAnsi="Bookman Old Style"/>
          <w:sz w:val="24"/>
          <w:szCs w:val="24"/>
        </w:rPr>
        <w:footnoteReference w:id="32"/>
      </w:r>
      <w:r w:rsidR="00607774" w:rsidRPr="00965657">
        <w:rPr>
          <w:rFonts w:ascii="Bookman Old Style" w:hAnsi="Bookman Old Style"/>
          <w:sz w:val="24"/>
          <w:szCs w:val="24"/>
        </w:rPr>
        <w:t xml:space="preserve"> (persona), que hasta entonces no tenía connotaciones filosóficas, pero que le abrió horizontes nuevos al pensamiento.</w:t>
      </w:r>
      <w:r w:rsidR="00607774" w:rsidRPr="00965657">
        <w:rPr>
          <w:rStyle w:val="Refdenotaalpie"/>
          <w:rFonts w:ascii="Bookman Old Style" w:hAnsi="Bookman Old Style"/>
          <w:sz w:val="24"/>
          <w:szCs w:val="24"/>
        </w:rPr>
        <w:footnoteReference w:id="33"/>
      </w:r>
      <w:r w:rsidR="00607774" w:rsidRPr="00965657">
        <w:rPr>
          <w:rFonts w:ascii="Bookman Old Style" w:hAnsi="Bookman Old Style"/>
          <w:sz w:val="24"/>
          <w:szCs w:val="24"/>
        </w:rPr>
        <w:t xml:space="preserve">  </w:t>
      </w:r>
    </w:p>
    <w:p w:rsidR="006C394A" w:rsidRDefault="006C394A" w:rsidP="00641AAB">
      <w:pPr>
        <w:autoSpaceDE w:val="0"/>
        <w:autoSpaceDN w:val="0"/>
        <w:adjustRightInd w:val="0"/>
        <w:spacing w:after="0" w:line="240" w:lineRule="auto"/>
        <w:jc w:val="both"/>
        <w:rPr>
          <w:rFonts w:ascii="Bookman Old Style" w:hAnsi="Bookman Old Style"/>
          <w:sz w:val="24"/>
          <w:szCs w:val="24"/>
        </w:rPr>
      </w:pPr>
    </w:p>
    <w:p w:rsidR="002F15A4" w:rsidRDefault="006C394A" w:rsidP="00211234">
      <w:pPr>
        <w:pStyle w:val="Textonotapie"/>
        <w:jc w:val="both"/>
        <w:rPr>
          <w:rFonts w:ascii="Bookman Old Style" w:hAnsi="Bookman Old Style"/>
          <w:sz w:val="24"/>
          <w:szCs w:val="24"/>
        </w:rPr>
      </w:pPr>
      <w:r>
        <w:rPr>
          <w:rFonts w:ascii="Bookman Old Style" w:hAnsi="Bookman Old Style"/>
          <w:sz w:val="24"/>
          <w:szCs w:val="24"/>
        </w:rPr>
        <w:t xml:space="preserve">En el libro que </w:t>
      </w:r>
      <w:r w:rsidRPr="00782BB1">
        <w:rPr>
          <w:rFonts w:ascii="Bookman Old Style" w:hAnsi="Bookman Old Style"/>
          <w:sz w:val="24"/>
          <w:szCs w:val="24"/>
        </w:rPr>
        <w:t>nuestro teólogo escribió con</w:t>
      </w:r>
      <w:r w:rsidR="00782BB1" w:rsidRPr="00782BB1">
        <w:rPr>
          <w:rFonts w:ascii="Bookman Old Style" w:hAnsi="Bookman Old Style"/>
          <w:sz w:val="24"/>
          <w:szCs w:val="24"/>
        </w:rPr>
        <w:t xml:space="preserve"> </w:t>
      </w:r>
      <w:proofErr w:type="spellStart"/>
      <w:r w:rsidRPr="00782BB1">
        <w:rPr>
          <w:rFonts w:ascii="Bookman Old Style" w:hAnsi="Bookman Old Style"/>
          <w:sz w:val="24"/>
          <w:szCs w:val="24"/>
        </w:rPr>
        <w:t>Auer</w:t>
      </w:r>
      <w:proofErr w:type="spellEnd"/>
      <w:r w:rsidRPr="00782BB1">
        <w:rPr>
          <w:rFonts w:ascii="Bookman Old Style" w:hAnsi="Bookman Old Style"/>
          <w:sz w:val="24"/>
          <w:szCs w:val="24"/>
        </w:rPr>
        <w:t xml:space="preserve"> recuerda</w:t>
      </w:r>
      <w:r w:rsidR="00782BB1" w:rsidRPr="00782BB1">
        <w:rPr>
          <w:rFonts w:ascii="Bookman Old Style" w:hAnsi="Bookman Old Style"/>
          <w:sz w:val="24"/>
          <w:szCs w:val="24"/>
        </w:rPr>
        <w:t xml:space="preserve"> que</w:t>
      </w:r>
      <w:r w:rsidRPr="00782BB1">
        <w:rPr>
          <w:rFonts w:ascii="Bookman Old Style" w:hAnsi="Bookman Old Style"/>
          <w:sz w:val="24"/>
          <w:szCs w:val="24"/>
        </w:rPr>
        <w:t xml:space="preserve"> la primera reflexión acerca de la persona se encuentra en una obra de </w:t>
      </w:r>
      <w:proofErr w:type="spellStart"/>
      <w:r w:rsidRPr="00782BB1">
        <w:rPr>
          <w:rFonts w:ascii="Bookman Old Style" w:hAnsi="Bookman Old Style"/>
          <w:i/>
          <w:sz w:val="24"/>
          <w:szCs w:val="24"/>
        </w:rPr>
        <w:t>Boecio</w:t>
      </w:r>
      <w:proofErr w:type="spellEnd"/>
      <w:r w:rsidRPr="00782BB1">
        <w:rPr>
          <w:rFonts w:ascii="Bookman Old Style" w:hAnsi="Bookman Old Style"/>
          <w:sz w:val="24"/>
          <w:szCs w:val="24"/>
        </w:rPr>
        <w:t xml:space="preserve"> titulada </w:t>
      </w:r>
      <w:r w:rsidRPr="00782BB1">
        <w:rPr>
          <w:rFonts w:ascii="Bookman Old Style" w:hAnsi="Bookman Old Style"/>
          <w:i/>
          <w:sz w:val="24"/>
          <w:szCs w:val="24"/>
        </w:rPr>
        <w:t>La persona y las dos naturalezas de Cristo</w:t>
      </w:r>
      <w:r w:rsidRPr="00782BB1">
        <w:rPr>
          <w:rFonts w:ascii="Bookman Old Style" w:hAnsi="Bookman Old Style"/>
          <w:sz w:val="24"/>
          <w:szCs w:val="24"/>
        </w:rPr>
        <w:t xml:space="preserve">, donde ofrece la clásica definición </w:t>
      </w:r>
      <w:r w:rsidRPr="00BD21AB">
        <w:rPr>
          <w:rFonts w:ascii="Bookman Old Style" w:hAnsi="Bookman Old Style"/>
          <w:i/>
          <w:sz w:val="24"/>
          <w:szCs w:val="24"/>
        </w:rPr>
        <w:t>“</w:t>
      </w:r>
      <w:r w:rsidR="003516A4" w:rsidRPr="00BD21AB">
        <w:rPr>
          <w:rFonts w:ascii="Bookman Old Style" w:hAnsi="Bookman Old Style"/>
          <w:i/>
          <w:sz w:val="24"/>
          <w:szCs w:val="24"/>
        </w:rPr>
        <w:t>substancia individual de naturaleza racional</w:t>
      </w:r>
      <w:r w:rsidRPr="00BD21AB">
        <w:rPr>
          <w:rFonts w:ascii="Bookman Old Style" w:hAnsi="Bookman Old Style"/>
          <w:i/>
          <w:sz w:val="24"/>
          <w:szCs w:val="24"/>
        </w:rPr>
        <w:t>”</w:t>
      </w:r>
      <w:r w:rsidR="007D63A3" w:rsidRPr="00211234">
        <w:rPr>
          <w:rFonts w:ascii="Bookman Old Style" w:hAnsi="Bookman Old Style"/>
          <w:sz w:val="24"/>
          <w:szCs w:val="24"/>
        </w:rPr>
        <w:t>,</w:t>
      </w:r>
      <w:r w:rsidR="00B022F0" w:rsidRPr="00211234">
        <w:rPr>
          <w:rStyle w:val="Refdenotaalpie"/>
          <w:rFonts w:ascii="Bookman Old Style" w:hAnsi="Bookman Old Style"/>
          <w:sz w:val="24"/>
          <w:szCs w:val="24"/>
        </w:rPr>
        <w:footnoteReference w:id="34"/>
      </w:r>
      <w:r w:rsidR="007D63A3" w:rsidRPr="00211234">
        <w:rPr>
          <w:rFonts w:ascii="Bookman Old Style" w:hAnsi="Bookman Old Style"/>
          <w:sz w:val="24"/>
          <w:szCs w:val="24"/>
        </w:rPr>
        <w:t xml:space="preserve"> </w:t>
      </w:r>
      <w:r w:rsidR="00211234" w:rsidRPr="00211234">
        <w:rPr>
          <w:rFonts w:ascii="Bookman Old Style" w:hAnsi="Bookman Old Style"/>
          <w:sz w:val="24"/>
          <w:szCs w:val="24"/>
        </w:rPr>
        <w:t xml:space="preserve">definición que el escolástico </w:t>
      </w:r>
      <w:r w:rsidR="00211234" w:rsidRPr="005505F1">
        <w:rPr>
          <w:rFonts w:ascii="Bookman Old Style" w:hAnsi="Bookman Old Style"/>
          <w:i/>
          <w:sz w:val="24"/>
          <w:szCs w:val="24"/>
        </w:rPr>
        <w:t>Ricardo de San Víctor</w:t>
      </w:r>
      <w:r w:rsidR="00211234" w:rsidRPr="00211234">
        <w:rPr>
          <w:rFonts w:ascii="Bookman Old Style" w:hAnsi="Bookman Old Style"/>
          <w:sz w:val="24"/>
          <w:szCs w:val="24"/>
        </w:rPr>
        <w:t xml:space="preserve"> propuso modificar por </w:t>
      </w:r>
      <w:r w:rsidR="00211234" w:rsidRPr="001C7747">
        <w:rPr>
          <w:rFonts w:ascii="Bookman Old Style" w:hAnsi="Bookman Old Style"/>
          <w:i/>
          <w:sz w:val="24"/>
          <w:szCs w:val="24"/>
        </w:rPr>
        <w:t>“La persona es una existencia incomunicable de naturaleza racional"</w:t>
      </w:r>
      <w:r w:rsidR="00211234" w:rsidRPr="00345FD9">
        <w:rPr>
          <w:rFonts w:ascii="Bookman Old Style" w:hAnsi="Bookman Old Style"/>
          <w:sz w:val="24"/>
          <w:szCs w:val="24"/>
        </w:rPr>
        <w:t>,</w:t>
      </w:r>
      <w:r w:rsidR="00211234" w:rsidRPr="00345FD9">
        <w:rPr>
          <w:rStyle w:val="Refdenotaalpie"/>
          <w:rFonts w:ascii="Bookman Old Style" w:hAnsi="Bookman Old Style"/>
          <w:sz w:val="24"/>
          <w:szCs w:val="24"/>
        </w:rPr>
        <w:footnoteReference w:id="35"/>
      </w:r>
      <w:r w:rsidR="00211234" w:rsidRPr="00345FD9">
        <w:rPr>
          <w:rFonts w:ascii="Bookman Old Style" w:hAnsi="Bookman Old Style"/>
          <w:sz w:val="24"/>
          <w:szCs w:val="24"/>
        </w:rPr>
        <w:t xml:space="preserve"> por considerar  que el concepto de individuo no conviene propiamente a Dios.</w:t>
      </w:r>
      <w:r w:rsidR="00B62D09" w:rsidRPr="00345FD9">
        <w:rPr>
          <w:rFonts w:ascii="Bookman Old Style" w:hAnsi="Bookman Old Style"/>
          <w:sz w:val="24"/>
          <w:szCs w:val="24"/>
        </w:rPr>
        <w:t xml:space="preserve"> </w:t>
      </w:r>
    </w:p>
    <w:p w:rsidR="002F15A4" w:rsidRDefault="002F15A4" w:rsidP="00211234">
      <w:pPr>
        <w:pStyle w:val="Textonotapie"/>
        <w:jc w:val="both"/>
        <w:rPr>
          <w:rFonts w:ascii="Bookman Old Style" w:hAnsi="Bookman Old Style"/>
          <w:sz w:val="24"/>
          <w:szCs w:val="24"/>
        </w:rPr>
      </w:pPr>
    </w:p>
    <w:p w:rsidR="002F15A4" w:rsidRPr="00E977B4" w:rsidRDefault="00B62D09" w:rsidP="00211234">
      <w:pPr>
        <w:pStyle w:val="Textonotapie"/>
        <w:jc w:val="both"/>
        <w:rPr>
          <w:rFonts w:ascii="Bookman Old Style" w:hAnsi="Bookman Old Style"/>
          <w:sz w:val="24"/>
          <w:szCs w:val="24"/>
        </w:rPr>
      </w:pPr>
      <w:r w:rsidRPr="00E977B4">
        <w:rPr>
          <w:rFonts w:ascii="Bookman Old Style" w:hAnsi="Bookman Old Style"/>
          <w:sz w:val="24"/>
          <w:szCs w:val="24"/>
        </w:rPr>
        <w:lastRenderedPageBreak/>
        <w:t xml:space="preserve">Luego vendría </w:t>
      </w:r>
      <w:r w:rsidRPr="005505F1">
        <w:rPr>
          <w:rFonts w:ascii="Bookman Old Style" w:hAnsi="Bookman Old Style"/>
          <w:i/>
          <w:sz w:val="24"/>
          <w:szCs w:val="24"/>
        </w:rPr>
        <w:t>santo Tomás de Aquino</w:t>
      </w:r>
      <w:r w:rsidRPr="00E977B4">
        <w:rPr>
          <w:rFonts w:ascii="Bookman Old Style" w:hAnsi="Bookman Old Style"/>
          <w:sz w:val="24"/>
          <w:szCs w:val="24"/>
        </w:rPr>
        <w:t>, quien</w:t>
      </w:r>
      <w:r w:rsidR="00026E86" w:rsidRPr="00E977B4">
        <w:rPr>
          <w:rFonts w:ascii="Bookman Old Style" w:hAnsi="Bookman Old Style"/>
          <w:sz w:val="24"/>
          <w:szCs w:val="24"/>
        </w:rPr>
        <w:t xml:space="preserve"> estudia el significado de la palabra persona en la cuestión 29 de la Suma Teológica. Allí </w:t>
      </w:r>
      <w:r w:rsidR="002F15A4" w:rsidRPr="00E977B4">
        <w:rPr>
          <w:rFonts w:ascii="Bookman Old Style" w:hAnsi="Bookman Old Style"/>
          <w:sz w:val="24"/>
          <w:szCs w:val="24"/>
        </w:rPr>
        <w:t xml:space="preserve">asume y precisa la definición de </w:t>
      </w:r>
      <w:proofErr w:type="spellStart"/>
      <w:r w:rsidR="002F15A4" w:rsidRPr="00E977B4">
        <w:rPr>
          <w:rFonts w:ascii="Bookman Old Style" w:hAnsi="Bookman Old Style"/>
          <w:sz w:val="24"/>
          <w:szCs w:val="24"/>
        </w:rPr>
        <w:t>Boecio</w:t>
      </w:r>
      <w:proofErr w:type="spellEnd"/>
      <w:r w:rsidR="002F15A4" w:rsidRPr="00E977B4">
        <w:rPr>
          <w:rFonts w:ascii="Bookman Old Style" w:hAnsi="Bookman Old Style"/>
          <w:sz w:val="24"/>
          <w:szCs w:val="24"/>
        </w:rPr>
        <w:t>,</w:t>
      </w:r>
      <w:r w:rsidR="002F15A4" w:rsidRPr="00E977B4">
        <w:rPr>
          <w:rStyle w:val="Refdenotaalpie"/>
          <w:rFonts w:ascii="Bookman Old Style" w:hAnsi="Bookman Old Style"/>
          <w:sz w:val="24"/>
          <w:szCs w:val="24"/>
        </w:rPr>
        <w:footnoteReference w:id="36"/>
      </w:r>
      <w:r w:rsidR="002F15A4" w:rsidRPr="00E977B4">
        <w:rPr>
          <w:rFonts w:ascii="Bookman Old Style" w:hAnsi="Bookman Old Style"/>
          <w:sz w:val="24"/>
          <w:szCs w:val="24"/>
        </w:rPr>
        <w:t xml:space="preserve"> definiendo la persona con términos parecidos: </w:t>
      </w:r>
      <w:r w:rsidR="002F15A4" w:rsidRPr="00782BB1">
        <w:rPr>
          <w:rFonts w:ascii="Bookman Old Style" w:hAnsi="Bookman Old Style"/>
          <w:i/>
          <w:sz w:val="24"/>
          <w:szCs w:val="24"/>
        </w:rPr>
        <w:t>“Persona es el subsistente distinto en naturaleza racional”</w:t>
      </w:r>
      <w:r w:rsidR="002F15A4" w:rsidRPr="00E977B4">
        <w:rPr>
          <w:rFonts w:ascii="Bookman Old Style" w:hAnsi="Bookman Old Style"/>
          <w:sz w:val="24"/>
          <w:szCs w:val="24"/>
        </w:rPr>
        <w:t>.</w:t>
      </w:r>
      <w:r w:rsidR="002F15A4" w:rsidRPr="00E977B4">
        <w:rPr>
          <w:rStyle w:val="Refdenotaalpie"/>
          <w:rFonts w:ascii="Bookman Old Style" w:hAnsi="Bookman Old Style"/>
          <w:sz w:val="24"/>
          <w:szCs w:val="24"/>
        </w:rPr>
        <w:footnoteReference w:id="37"/>
      </w:r>
      <w:r w:rsidR="002F15A4" w:rsidRPr="00E977B4">
        <w:rPr>
          <w:rFonts w:ascii="Verdana" w:hAnsi="Verdana"/>
          <w:b/>
          <w:bCs/>
          <w:color w:val="000080"/>
        </w:rPr>
        <w:t xml:space="preserve"> </w:t>
      </w:r>
      <w:r w:rsidR="002F15A4" w:rsidRPr="00E977B4">
        <w:rPr>
          <w:rFonts w:ascii="Bookman Old Style" w:hAnsi="Bookman Old Style"/>
          <w:sz w:val="24"/>
          <w:szCs w:val="24"/>
        </w:rPr>
        <w:t>La naturaleza racional constituye a la persona, ese es su ser propio, pero además persona significa una especial distinción, individualidad o singularidad</w:t>
      </w:r>
      <w:r w:rsidR="00E85825" w:rsidRPr="00E977B4">
        <w:rPr>
          <w:rFonts w:ascii="Bookman Old Style" w:hAnsi="Bookman Old Style"/>
          <w:sz w:val="24"/>
          <w:szCs w:val="24"/>
        </w:rPr>
        <w:t xml:space="preserve">, de ahí que afirme: </w:t>
      </w:r>
      <w:r w:rsidR="00483EF3" w:rsidRPr="00E977B4">
        <w:rPr>
          <w:rFonts w:ascii="Bookman Old Style" w:hAnsi="Bookman Old Style"/>
          <w:sz w:val="24"/>
          <w:szCs w:val="24"/>
        </w:rPr>
        <w:t xml:space="preserve">“persona significa </w:t>
      </w:r>
      <w:r w:rsidR="00483EF3" w:rsidRPr="00E977B4">
        <w:rPr>
          <w:rFonts w:ascii="Bookman Old Style" w:hAnsi="Bookman Old Style"/>
          <w:i/>
          <w:sz w:val="24"/>
          <w:szCs w:val="24"/>
        </w:rPr>
        <w:t>esta</w:t>
      </w:r>
      <w:r w:rsidR="00483EF3" w:rsidRPr="00E977B4">
        <w:rPr>
          <w:rFonts w:ascii="Bookman Old Style" w:hAnsi="Bookman Old Style"/>
          <w:sz w:val="24"/>
          <w:szCs w:val="24"/>
        </w:rPr>
        <w:t xml:space="preserve"> carne, </w:t>
      </w:r>
      <w:r w:rsidR="00483EF3" w:rsidRPr="00E977B4">
        <w:rPr>
          <w:rFonts w:ascii="Bookman Old Style" w:hAnsi="Bookman Old Style"/>
          <w:i/>
          <w:sz w:val="24"/>
          <w:szCs w:val="24"/>
        </w:rPr>
        <w:t>estos</w:t>
      </w:r>
      <w:r w:rsidR="00483EF3" w:rsidRPr="00E977B4">
        <w:rPr>
          <w:rFonts w:ascii="Bookman Old Style" w:hAnsi="Bookman Old Style"/>
          <w:sz w:val="24"/>
          <w:szCs w:val="24"/>
        </w:rPr>
        <w:t xml:space="preserve"> huesos, </w:t>
      </w:r>
      <w:r w:rsidR="00483EF3" w:rsidRPr="00E977B4">
        <w:rPr>
          <w:rFonts w:ascii="Bookman Old Style" w:hAnsi="Bookman Old Style"/>
          <w:i/>
          <w:sz w:val="24"/>
          <w:szCs w:val="24"/>
        </w:rPr>
        <w:t>esta</w:t>
      </w:r>
      <w:r w:rsidR="00483EF3" w:rsidRPr="00E977B4">
        <w:rPr>
          <w:rFonts w:ascii="Bookman Old Style" w:hAnsi="Bookman Old Style"/>
          <w:sz w:val="24"/>
          <w:szCs w:val="24"/>
        </w:rPr>
        <w:t xml:space="preserve"> alma, que son los principios que individúan al hombre</w:t>
      </w:r>
      <w:r w:rsidR="00E85825" w:rsidRPr="00E977B4">
        <w:rPr>
          <w:rFonts w:ascii="Bookman Old Style" w:hAnsi="Bookman Old Style"/>
          <w:sz w:val="24"/>
          <w:szCs w:val="24"/>
        </w:rPr>
        <w:t>.</w:t>
      </w:r>
      <w:r w:rsidR="00483EF3" w:rsidRPr="00E977B4">
        <w:rPr>
          <w:rFonts w:ascii="Bookman Old Style" w:hAnsi="Bookman Old Style"/>
          <w:sz w:val="24"/>
          <w:szCs w:val="24"/>
        </w:rPr>
        <w:t>”</w:t>
      </w:r>
      <w:r w:rsidR="00483EF3" w:rsidRPr="00E977B4">
        <w:rPr>
          <w:rStyle w:val="Refdenotaalpie"/>
          <w:rFonts w:ascii="Bookman Old Style" w:hAnsi="Bookman Old Style"/>
          <w:sz w:val="24"/>
          <w:szCs w:val="24"/>
        </w:rPr>
        <w:footnoteReference w:id="38"/>
      </w:r>
      <w:r w:rsidR="00E85825" w:rsidRPr="00E977B4">
        <w:rPr>
          <w:rFonts w:ascii="Bookman Old Style" w:hAnsi="Bookman Old Style"/>
          <w:sz w:val="24"/>
          <w:szCs w:val="24"/>
        </w:rPr>
        <w:t xml:space="preserve"> Así q</w:t>
      </w:r>
      <w:r w:rsidR="0044568A" w:rsidRPr="00E977B4">
        <w:rPr>
          <w:rFonts w:ascii="Bookman Old Style" w:hAnsi="Bookman Old Style"/>
          <w:sz w:val="24"/>
          <w:szCs w:val="24"/>
        </w:rPr>
        <w:t>ue</w:t>
      </w:r>
      <w:r w:rsidR="00E85825" w:rsidRPr="00E977B4">
        <w:rPr>
          <w:rFonts w:ascii="Bookman Old Style" w:hAnsi="Bookman Old Style"/>
          <w:sz w:val="24"/>
          <w:szCs w:val="24"/>
        </w:rPr>
        <w:t xml:space="preserve"> la persona humana es un individuo único, irrepetible e insustituible, por eso merece ser nombrada con un nombre propio</w:t>
      </w:r>
      <w:r w:rsidR="0044568A" w:rsidRPr="00E977B4">
        <w:rPr>
          <w:rFonts w:ascii="Bookman Old Style" w:hAnsi="Bookman Old Style"/>
          <w:sz w:val="24"/>
          <w:szCs w:val="24"/>
        </w:rPr>
        <w:t xml:space="preserve">, porque no es </w:t>
      </w:r>
      <w:r w:rsidR="0044568A" w:rsidRPr="00E977B4">
        <w:rPr>
          <w:rFonts w:ascii="Bookman Old Style" w:hAnsi="Bookman Old Style"/>
          <w:i/>
          <w:sz w:val="24"/>
          <w:szCs w:val="24"/>
        </w:rPr>
        <w:t>algo</w:t>
      </w:r>
      <w:r w:rsidR="0044568A" w:rsidRPr="00E977B4">
        <w:rPr>
          <w:rFonts w:ascii="Bookman Old Style" w:hAnsi="Bookman Old Style"/>
          <w:sz w:val="24"/>
          <w:szCs w:val="24"/>
        </w:rPr>
        <w:t xml:space="preserve">, sino </w:t>
      </w:r>
      <w:r w:rsidR="0044568A" w:rsidRPr="00E977B4">
        <w:rPr>
          <w:rFonts w:ascii="Bookman Old Style" w:hAnsi="Bookman Old Style"/>
          <w:i/>
          <w:sz w:val="24"/>
          <w:szCs w:val="24"/>
        </w:rPr>
        <w:t>alguien</w:t>
      </w:r>
      <w:r w:rsidR="0044568A" w:rsidRPr="00E977B4">
        <w:rPr>
          <w:rFonts w:ascii="Bookman Old Style" w:hAnsi="Bookman Old Style"/>
          <w:sz w:val="24"/>
          <w:szCs w:val="24"/>
        </w:rPr>
        <w:t>,  eso que significamos con los términos “yo”, “tú”, “nosotros”</w:t>
      </w:r>
      <w:r w:rsidR="003329F7" w:rsidRPr="00E977B4">
        <w:rPr>
          <w:rFonts w:ascii="Bookman Old Style" w:hAnsi="Bookman Old Style"/>
          <w:sz w:val="24"/>
          <w:szCs w:val="24"/>
        </w:rPr>
        <w:t xml:space="preserve">; de ahí que la persona no sea </w:t>
      </w:r>
      <w:r w:rsidR="0044568A" w:rsidRPr="00E977B4">
        <w:rPr>
          <w:rFonts w:ascii="Bookman Old Style" w:hAnsi="Bookman Old Style"/>
          <w:sz w:val="24"/>
          <w:szCs w:val="24"/>
        </w:rPr>
        <w:t>intercambiable como ocurre con</w:t>
      </w:r>
      <w:r w:rsidR="00157285">
        <w:rPr>
          <w:rFonts w:ascii="Bookman Old Style" w:hAnsi="Bookman Old Style"/>
          <w:sz w:val="24"/>
          <w:szCs w:val="24"/>
        </w:rPr>
        <w:t xml:space="preserve"> las cosas u</w:t>
      </w:r>
      <w:r w:rsidR="0044568A" w:rsidRPr="00E977B4">
        <w:rPr>
          <w:rFonts w:ascii="Bookman Old Style" w:hAnsi="Bookman Old Style"/>
          <w:sz w:val="24"/>
          <w:szCs w:val="24"/>
        </w:rPr>
        <w:t xml:space="preserve"> otros seres vivos</w:t>
      </w:r>
      <w:r w:rsidR="003329F7" w:rsidRPr="00E977B4">
        <w:rPr>
          <w:rFonts w:ascii="Bookman Old Style" w:hAnsi="Bookman Old Style"/>
          <w:sz w:val="24"/>
          <w:szCs w:val="24"/>
        </w:rPr>
        <w:t>.</w:t>
      </w:r>
    </w:p>
    <w:p w:rsidR="003329F7" w:rsidRPr="00E977B4" w:rsidRDefault="003329F7" w:rsidP="00211234">
      <w:pPr>
        <w:pStyle w:val="Textonotapie"/>
        <w:jc w:val="both"/>
        <w:rPr>
          <w:rFonts w:ascii="Bookman Old Style" w:hAnsi="Bookman Old Style"/>
          <w:sz w:val="24"/>
          <w:szCs w:val="24"/>
        </w:rPr>
      </w:pPr>
    </w:p>
    <w:p w:rsidR="003329F7" w:rsidRPr="00E977B4" w:rsidRDefault="003329F7" w:rsidP="00211234">
      <w:pPr>
        <w:pStyle w:val="Textonotapie"/>
        <w:jc w:val="both"/>
        <w:rPr>
          <w:rFonts w:ascii="Bookman Old Style" w:hAnsi="Bookman Old Style"/>
          <w:sz w:val="24"/>
          <w:szCs w:val="24"/>
        </w:rPr>
      </w:pPr>
      <w:r w:rsidRPr="00E977B4">
        <w:rPr>
          <w:rFonts w:ascii="Bookman Old Style" w:hAnsi="Bookman Old Style"/>
          <w:sz w:val="24"/>
          <w:szCs w:val="24"/>
        </w:rPr>
        <w:t>Santo Tomás enseña que como la persona es subsistencia, o sea substancia completa, una de las notas de su ser es la incomunicabilidad. Esto quiere decir que metafísicamente la persona es</w:t>
      </w:r>
      <w:r w:rsidR="00782BB1">
        <w:rPr>
          <w:rFonts w:ascii="Bookman Old Style" w:hAnsi="Bookman Old Style"/>
          <w:sz w:val="24"/>
          <w:szCs w:val="24"/>
        </w:rPr>
        <w:t xml:space="preserve"> lo más incomunicable;</w:t>
      </w:r>
      <w:r w:rsidRPr="00E977B4">
        <w:rPr>
          <w:rFonts w:ascii="Bookman Old Style" w:hAnsi="Bookman Old Style"/>
          <w:sz w:val="24"/>
          <w:szCs w:val="24"/>
        </w:rPr>
        <w:t xml:space="preserve"> en este sentido es algo cerrado e inaccesible, aunque es apertura por el entendimiento y el amor. Con lo cual, la vida personal es comunicación. </w:t>
      </w:r>
    </w:p>
    <w:p w:rsidR="003329F7" w:rsidRPr="00E977B4" w:rsidRDefault="003329F7" w:rsidP="00211234">
      <w:pPr>
        <w:pStyle w:val="Textonotapie"/>
        <w:jc w:val="both"/>
        <w:rPr>
          <w:rFonts w:ascii="Bookman Old Style" w:hAnsi="Bookman Old Style"/>
          <w:sz w:val="24"/>
          <w:szCs w:val="24"/>
        </w:rPr>
      </w:pPr>
    </w:p>
    <w:p w:rsidR="003329F7" w:rsidRPr="00E977B4" w:rsidRDefault="003329F7" w:rsidP="00211234">
      <w:pPr>
        <w:pStyle w:val="Textonotapie"/>
        <w:jc w:val="both"/>
        <w:rPr>
          <w:rFonts w:ascii="Bookman Old Style" w:hAnsi="Bookman Old Style"/>
          <w:sz w:val="24"/>
          <w:szCs w:val="24"/>
        </w:rPr>
      </w:pPr>
      <w:r w:rsidRPr="00E977B4">
        <w:rPr>
          <w:rFonts w:ascii="Bookman Old Style" w:hAnsi="Bookman Old Style"/>
          <w:sz w:val="24"/>
          <w:szCs w:val="24"/>
        </w:rPr>
        <w:t>Pero la persona es también el ser que se posee a sí mismo por medio de su entendimiento y su voluntad</w:t>
      </w:r>
      <w:r w:rsidR="00AD0051" w:rsidRPr="00E977B4">
        <w:rPr>
          <w:rFonts w:ascii="Bookman Old Style" w:hAnsi="Bookman Old Style"/>
          <w:sz w:val="24"/>
          <w:szCs w:val="24"/>
        </w:rPr>
        <w:t xml:space="preserve">, esto hace que su singularidad sea más plena que la de los demás entes substanciales, que se apropie intelectivamente de lo universal y que sea capaz de donarse amorosamente a lo singular. Como está constituida por la apertura intencional, la persona es capaz de encontrarse consigo misma y con los demás. </w:t>
      </w:r>
      <w:r w:rsidRPr="00E977B4">
        <w:rPr>
          <w:rFonts w:ascii="Bookman Old Style" w:hAnsi="Bookman Old Style"/>
          <w:sz w:val="24"/>
          <w:szCs w:val="24"/>
        </w:rPr>
        <w:t xml:space="preserve"> </w:t>
      </w:r>
    </w:p>
    <w:p w:rsidR="003329F7" w:rsidRDefault="003329F7" w:rsidP="00211234">
      <w:pPr>
        <w:pStyle w:val="Textonotapie"/>
        <w:jc w:val="both"/>
        <w:rPr>
          <w:rFonts w:ascii="Bookman Old Style" w:hAnsi="Bookman Old Style"/>
          <w:sz w:val="24"/>
          <w:szCs w:val="24"/>
          <w:highlight w:val="cyan"/>
        </w:rPr>
      </w:pPr>
    </w:p>
    <w:p w:rsidR="003329F7" w:rsidRPr="00E977B4" w:rsidRDefault="003329F7" w:rsidP="00211234">
      <w:pPr>
        <w:pStyle w:val="Textonotapie"/>
        <w:jc w:val="both"/>
        <w:rPr>
          <w:rFonts w:ascii="Bookman Old Style" w:hAnsi="Bookman Old Style"/>
          <w:sz w:val="24"/>
          <w:szCs w:val="24"/>
        </w:rPr>
      </w:pPr>
      <w:r w:rsidRPr="00E977B4">
        <w:rPr>
          <w:rFonts w:ascii="Bookman Old Style" w:hAnsi="Bookman Old Style"/>
          <w:sz w:val="24"/>
          <w:szCs w:val="24"/>
        </w:rPr>
        <w:t xml:space="preserve">La persona tiene un estatuto único </w:t>
      </w:r>
      <w:r w:rsidR="00AD0051" w:rsidRPr="00E977B4">
        <w:rPr>
          <w:rFonts w:ascii="Bookman Old Style" w:hAnsi="Bookman Old Style"/>
          <w:sz w:val="24"/>
          <w:szCs w:val="24"/>
        </w:rPr>
        <w:t xml:space="preserve">por poseer un nivel de perfección, dignidad, nobleza y </w:t>
      </w:r>
      <w:proofErr w:type="spellStart"/>
      <w:r w:rsidR="00AD0051" w:rsidRPr="00E977B4">
        <w:rPr>
          <w:rFonts w:ascii="Bookman Old Style" w:hAnsi="Bookman Old Style"/>
          <w:sz w:val="24"/>
          <w:szCs w:val="24"/>
        </w:rPr>
        <w:t>perfectividad</w:t>
      </w:r>
      <w:proofErr w:type="spellEnd"/>
      <w:r w:rsidR="004217C3" w:rsidRPr="00E977B4">
        <w:rPr>
          <w:rFonts w:ascii="Bookman Old Style" w:hAnsi="Bookman Old Style"/>
          <w:sz w:val="24"/>
          <w:szCs w:val="24"/>
        </w:rPr>
        <w:t xml:space="preserve"> muy superior a todo lo demás</w:t>
      </w:r>
      <w:r w:rsidR="00AD0051" w:rsidRPr="00E977B4">
        <w:rPr>
          <w:rFonts w:ascii="Bookman Old Style" w:hAnsi="Bookman Old Style"/>
          <w:sz w:val="24"/>
          <w:szCs w:val="24"/>
        </w:rPr>
        <w:t>. Por ello “la persona significa lo más perfect</w:t>
      </w:r>
      <w:r w:rsidR="005D605E" w:rsidRPr="00E977B4">
        <w:rPr>
          <w:rFonts w:ascii="Bookman Old Style" w:hAnsi="Bookman Old Style"/>
          <w:sz w:val="24"/>
          <w:szCs w:val="24"/>
        </w:rPr>
        <w:t>o que hay en toda la naturaleza”,</w:t>
      </w:r>
      <w:r w:rsidR="005D605E" w:rsidRPr="00E977B4">
        <w:rPr>
          <w:rStyle w:val="Refdenotaalpie"/>
          <w:rFonts w:ascii="Bookman Old Style" w:hAnsi="Bookman Old Style"/>
          <w:sz w:val="24"/>
          <w:szCs w:val="24"/>
        </w:rPr>
        <w:footnoteReference w:id="39"/>
      </w:r>
      <w:r w:rsidR="005D605E" w:rsidRPr="00E977B4">
        <w:rPr>
          <w:rFonts w:ascii="Bookman Old Style" w:hAnsi="Bookman Old Style"/>
          <w:sz w:val="24"/>
          <w:szCs w:val="24"/>
        </w:rPr>
        <w:t xml:space="preserve"> </w:t>
      </w:r>
      <w:r w:rsidR="00782BB1">
        <w:rPr>
          <w:rFonts w:ascii="Bookman Old Style" w:hAnsi="Bookman Old Style"/>
          <w:sz w:val="24"/>
          <w:szCs w:val="24"/>
        </w:rPr>
        <w:t xml:space="preserve">es </w:t>
      </w:r>
      <w:r w:rsidR="005D605E" w:rsidRPr="00E977B4">
        <w:rPr>
          <w:rFonts w:ascii="Bookman Old Style" w:hAnsi="Bookman Old Style"/>
          <w:sz w:val="24"/>
          <w:szCs w:val="24"/>
        </w:rPr>
        <w:t>“</w:t>
      </w:r>
      <w:r w:rsidR="00AD0051" w:rsidRPr="00E977B4">
        <w:rPr>
          <w:rFonts w:ascii="Bookman Old Style" w:hAnsi="Bookman Old Style"/>
          <w:sz w:val="24"/>
          <w:szCs w:val="24"/>
        </w:rPr>
        <w:t xml:space="preserve">lo </w:t>
      </w:r>
      <w:r w:rsidR="005D605E" w:rsidRPr="00E977B4">
        <w:rPr>
          <w:rFonts w:ascii="Bookman Old Style" w:hAnsi="Bookman Old Style"/>
          <w:sz w:val="24"/>
          <w:szCs w:val="24"/>
        </w:rPr>
        <w:t>más digno de toda la naturaleza”.</w:t>
      </w:r>
      <w:r w:rsidR="005D605E" w:rsidRPr="00E977B4">
        <w:rPr>
          <w:rStyle w:val="Refdenotaalpie"/>
          <w:rFonts w:ascii="Bookman Old Style" w:hAnsi="Bookman Old Style"/>
          <w:sz w:val="24"/>
          <w:szCs w:val="24"/>
        </w:rPr>
        <w:footnoteReference w:id="40"/>
      </w:r>
      <w:r w:rsidR="00AD0051" w:rsidRPr="00E977B4">
        <w:rPr>
          <w:rFonts w:ascii="Bookman Old Style" w:hAnsi="Bookman Old Style"/>
          <w:sz w:val="24"/>
          <w:szCs w:val="24"/>
        </w:rPr>
        <w:t xml:space="preserve"> </w:t>
      </w:r>
    </w:p>
    <w:p w:rsidR="00E85825" w:rsidRPr="00E85825" w:rsidRDefault="00E85825" w:rsidP="00211234">
      <w:pPr>
        <w:pStyle w:val="Textonotapie"/>
        <w:jc w:val="both"/>
        <w:rPr>
          <w:rFonts w:ascii="Bookman Old Style" w:hAnsi="Bookman Old Style"/>
          <w:sz w:val="24"/>
          <w:szCs w:val="24"/>
          <w:highlight w:val="cyan"/>
        </w:rPr>
      </w:pPr>
    </w:p>
    <w:p w:rsidR="00345FD9" w:rsidRDefault="00345FD9" w:rsidP="00211234">
      <w:pPr>
        <w:pStyle w:val="Textonotapie"/>
        <w:jc w:val="both"/>
        <w:rPr>
          <w:rFonts w:ascii="Bookman Old Style" w:hAnsi="Bookman Old Style"/>
          <w:sz w:val="24"/>
          <w:szCs w:val="24"/>
        </w:rPr>
      </w:pPr>
      <w:r w:rsidRPr="005505F1">
        <w:rPr>
          <w:rFonts w:ascii="Bookman Old Style" w:hAnsi="Bookman Old Style"/>
          <w:i/>
          <w:sz w:val="24"/>
          <w:szCs w:val="24"/>
        </w:rPr>
        <w:t>San Buenaventura</w:t>
      </w:r>
      <w:r>
        <w:rPr>
          <w:rFonts w:ascii="Bookman Old Style" w:hAnsi="Bookman Old Style"/>
          <w:sz w:val="24"/>
          <w:szCs w:val="24"/>
        </w:rPr>
        <w:t>, en consonancia con Platón y san Agustín</w:t>
      </w:r>
      <w:r w:rsidR="00FE1597">
        <w:rPr>
          <w:rFonts w:ascii="Bookman Old Style" w:hAnsi="Bookman Old Style"/>
          <w:sz w:val="24"/>
          <w:szCs w:val="24"/>
        </w:rPr>
        <w:t>,</w:t>
      </w:r>
      <w:r>
        <w:rPr>
          <w:rFonts w:ascii="Bookman Old Style" w:hAnsi="Bookman Old Style"/>
          <w:sz w:val="24"/>
          <w:szCs w:val="24"/>
        </w:rPr>
        <w:t xml:space="preserve"> destaca la singularidad del ser personal así: </w:t>
      </w:r>
      <w:r w:rsidR="003516A4">
        <w:rPr>
          <w:rFonts w:ascii="Bookman Old Style" w:hAnsi="Bookman Old Style"/>
          <w:i/>
          <w:sz w:val="24"/>
          <w:szCs w:val="24"/>
        </w:rPr>
        <w:t>“P</w:t>
      </w:r>
      <w:r w:rsidR="00266577" w:rsidRPr="003516A4">
        <w:rPr>
          <w:rFonts w:ascii="Bookman Old Style" w:hAnsi="Bookman Old Style"/>
          <w:i/>
          <w:sz w:val="24"/>
          <w:szCs w:val="24"/>
        </w:rPr>
        <w:t>ersona es el que existe por sí solo, según cierto modo s</w:t>
      </w:r>
      <w:r w:rsidR="003516A4" w:rsidRPr="003516A4">
        <w:rPr>
          <w:rFonts w:ascii="Bookman Old Style" w:hAnsi="Bookman Old Style"/>
          <w:i/>
          <w:sz w:val="24"/>
          <w:szCs w:val="24"/>
        </w:rPr>
        <w:t>ingular de existencia racional”</w:t>
      </w:r>
      <w:r w:rsidR="00206A40">
        <w:rPr>
          <w:rFonts w:ascii="Bookman Old Style" w:hAnsi="Bookman Old Style"/>
          <w:sz w:val="24"/>
          <w:szCs w:val="24"/>
        </w:rPr>
        <w:t>.</w:t>
      </w:r>
      <w:r w:rsidR="004A349A">
        <w:rPr>
          <w:rStyle w:val="Refdenotaalpie"/>
          <w:rFonts w:ascii="Bookman Old Style" w:hAnsi="Bookman Old Style"/>
          <w:sz w:val="24"/>
          <w:szCs w:val="24"/>
        </w:rPr>
        <w:footnoteReference w:id="41"/>
      </w:r>
      <w:r w:rsidR="003178F0">
        <w:rPr>
          <w:rFonts w:ascii="Bookman Old Style" w:hAnsi="Bookman Old Style"/>
          <w:sz w:val="24"/>
          <w:szCs w:val="24"/>
        </w:rPr>
        <w:t xml:space="preserve"> </w:t>
      </w:r>
      <w:r w:rsidR="003178F0" w:rsidRPr="005505F1">
        <w:rPr>
          <w:rFonts w:ascii="Bookman Old Style" w:hAnsi="Bookman Old Style"/>
          <w:i/>
          <w:sz w:val="24"/>
          <w:szCs w:val="24"/>
        </w:rPr>
        <w:t>Pedro Juan de</w:t>
      </w:r>
      <w:r w:rsidR="00C53D45" w:rsidRPr="005505F1">
        <w:rPr>
          <w:rFonts w:ascii="Bookman Old Style" w:hAnsi="Bookman Old Style"/>
          <w:i/>
          <w:sz w:val="24"/>
          <w:szCs w:val="24"/>
        </w:rPr>
        <w:t xml:space="preserve"> </w:t>
      </w:r>
      <w:proofErr w:type="spellStart"/>
      <w:r w:rsidR="00C53D45" w:rsidRPr="005505F1">
        <w:rPr>
          <w:rFonts w:ascii="Bookman Old Style" w:hAnsi="Bookman Old Style"/>
          <w:i/>
          <w:sz w:val="24"/>
          <w:szCs w:val="24"/>
        </w:rPr>
        <w:t>Olivi</w:t>
      </w:r>
      <w:proofErr w:type="spellEnd"/>
      <w:r w:rsidR="00206A40">
        <w:rPr>
          <w:rFonts w:ascii="Bookman Old Style" w:hAnsi="Bookman Old Style"/>
          <w:sz w:val="24"/>
          <w:szCs w:val="24"/>
        </w:rPr>
        <w:t xml:space="preserve"> dirá: </w:t>
      </w:r>
      <w:r w:rsidR="003516A4" w:rsidRPr="003516A4">
        <w:rPr>
          <w:rFonts w:ascii="Bookman Old Style" w:hAnsi="Bookman Old Style"/>
          <w:i/>
          <w:sz w:val="24"/>
          <w:szCs w:val="24"/>
        </w:rPr>
        <w:t>“</w:t>
      </w:r>
      <w:r w:rsidR="003516A4">
        <w:rPr>
          <w:rFonts w:ascii="Bookman Old Style" w:hAnsi="Bookman Old Style"/>
          <w:i/>
          <w:sz w:val="24"/>
          <w:szCs w:val="24"/>
        </w:rPr>
        <w:t>P</w:t>
      </w:r>
      <w:r w:rsidR="00266577">
        <w:rPr>
          <w:rFonts w:ascii="Bookman Old Style" w:hAnsi="Bookman Old Style"/>
          <w:i/>
          <w:sz w:val="24"/>
          <w:szCs w:val="24"/>
        </w:rPr>
        <w:t xml:space="preserve">ersonalidad o persona es la existencia per se, </w:t>
      </w:r>
      <w:r w:rsidR="00295958">
        <w:rPr>
          <w:rFonts w:ascii="Bookman Old Style" w:hAnsi="Bookman Old Style"/>
          <w:i/>
          <w:sz w:val="24"/>
          <w:szCs w:val="24"/>
        </w:rPr>
        <w:t xml:space="preserve">que vuelve sobre sí misma </w:t>
      </w:r>
      <w:r w:rsidR="00266577">
        <w:rPr>
          <w:rFonts w:ascii="Bookman Old Style" w:hAnsi="Bookman Old Style"/>
          <w:i/>
          <w:sz w:val="24"/>
          <w:szCs w:val="24"/>
        </w:rPr>
        <w:t xml:space="preserve">y </w:t>
      </w:r>
      <w:r w:rsidR="00295958">
        <w:rPr>
          <w:rFonts w:ascii="Bookman Old Style" w:hAnsi="Bookman Old Style"/>
          <w:i/>
          <w:sz w:val="24"/>
          <w:szCs w:val="24"/>
        </w:rPr>
        <w:t xml:space="preserve">es </w:t>
      </w:r>
      <w:r w:rsidR="00266577">
        <w:rPr>
          <w:rFonts w:ascii="Bookman Old Style" w:hAnsi="Bookman Old Style"/>
          <w:i/>
          <w:sz w:val="24"/>
          <w:szCs w:val="24"/>
        </w:rPr>
        <w:t>plenamente consistente, o</w:t>
      </w:r>
      <w:r w:rsidR="00295958">
        <w:rPr>
          <w:rFonts w:ascii="Bookman Old Style" w:hAnsi="Bookman Old Style"/>
          <w:i/>
          <w:sz w:val="24"/>
          <w:szCs w:val="24"/>
        </w:rPr>
        <w:t xml:space="preserve"> que es</w:t>
      </w:r>
      <w:r w:rsidR="00266577">
        <w:rPr>
          <w:rFonts w:ascii="Bookman Old Style" w:hAnsi="Bookman Old Style"/>
          <w:i/>
          <w:sz w:val="24"/>
          <w:szCs w:val="24"/>
        </w:rPr>
        <w:t xml:space="preserve"> perfectamente refleja a sí misma”</w:t>
      </w:r>
      <w:r w:rsidR="00266577">
        <w:rPr>
          <w:rFonts w:ascii="Bookman Old Style" w:hAnsi="Bookman Old Style"/>
          <w:sz w:val="24"/>
          <w:szCs w:val="24"/>
        </w:rPr>
        <w:t>,</w:t>
      </w:r>
      <w:r w:rsidR="00206A40">
        <w:rPr>
          <w:rStyle w:val="Refdenotaalpie"/>
          <w:rFonts w:ascii="Bookman Old Style" w:hAnsi="Bookman Old Style"/>
          <w:sz w:val="24"/>
          <w:szCs w:val="24"/>
        </w:rPr>
        <w:footnoteReference w:id="42"/>
      </w:r>
      <w:r w:rsidR="00266577">
        <w:rPr>
          <w:rFonts w:ascii="Bookman Old Style" w:hAnsi="Bookman Old Style"/>
          <w:sz w:val="24"/>
          <w:szCs w:val="24"/>
        </w:rPr>
        <w:t xml:space="preserve"> a lo que aduce </w:t>
      </w:r>
      <w:r w:rsidR="00266577" w:rsidRPr="005505F1">
        <w:rPr>
          <w:rFonts w:ascii="Bookman Old Style" w:hAnsi="Bookman Old Style"/>
          <w:i/>
          <w:sz w:val="24"/>
          <w:szCs w:val="24"/>
        </w:rPr>
        <w:t xml:space="preserve">Juan </w:t>
      </w:r>
      <w:proofErr w:type="spellStart"/>
      <w:r w:rsidR="00266577" w:rsidRPr="005505F1">
        <w:rPr>
          <w:rFonts w:ascii="Bookman Old Style" w:hAnsi="Bookman Old Style"/>
          <w:i/>
          <w:sz w:val="24"/>
          <w:szCs w:val="24"/>
        </w:rPr>
        <w:t>Duns</w:t>
      </w:r>
      <w:proofErr w:type="spellEnd"/>
      <w:r w:rsidR="00266577" w:rsidRPr="005505F1">
        <w:rPr>
          <w:rFonts w:ascii="Bookman Old Style" w:hAnsi="Bookman Old Style"/>
          <w:i/>
          <w:sz w:val="24"/>
          <w:szCs w:val="24"/>
        </w:rPr>
        <w:t xml:space="preserve"> Escoto</w:t>
      </w:r>
      <w:r w:rsidR="00266577">
        <w:rPr>
          <w:rFonts w:ascii="Bookman Old Style" w:hAnsi="Bookman Old Style"/>
          <w:sz w:val="24"/>
          <w:szCs w:val="24"/>
        </w:rPr>
        <w:t xml:space="preserve">: </w:t>
      </w:r>
      <w:r w:rsidR="00266577" w:rsidRPr="003516A4">
        <w:rPr>
          <w:rFonts w:ascii="Bookman Old Style" w:hAnsi="Bookman Old Style"/>
          <w:i/>
          <w:sz w:val="24"/>
          <w:szCs w:val="24"/>
        </w:rPr>
        <w:t>“</w:t>
      </w:r>
      <w:r w:rsidR="003516A4" w:rsidRPr="003516A4">
        <w:rPr>
          <w:rFonts w:ascii="Bookman Old Style" w:hAnsi="Bookman Old Style"/>
          <w:i/>
          <w:sz w:val="24"/>
          <w:szCs w:val="24"/>
        </w:rPr>
        <w:t xml:space="preserve">Para la personalidad se </w:t>
      </w:r>
      <w:r w:rsidR="003516A4" w:rsidRPr="003516A4">
        <w:rPr>
          <w:rFonts w:ascii="Bookman Old Style" w:hAnsi="Bookman Old Style"/>
          <w:i/>
          <w:sz w:val="24"/>
          <w:szCs w:val="24"/>
        </w:rPr>
        <w:lastRenderedPageBreak/>
        <w:t xml:space="preserve">requiere una soledad ultima o negación de la dependencia actual o </w:t>
      </w:r>
      <w:proofErr w:type="spellStart"/>
      <w:r w:rsidR="003516A4" w:rsidRPr="003516A4">
        <w:rPr>
          <w:rFonts w:ascii="Bookman Old Style" w:hAnsi="Bookman Old Style"/>
          <w:i/>
          <w:sz w:val="24"/>
          <w:szCs w:val="24"/>
        </w:rPr>
        <w:t>aptitudinal</w:t>
      </w:r>
      <w:proofErr w:type="spellEnd"/>
      <w:r w:rsidR="003516A4" w:rsidRPr="003516A4">
        <w:rPr>
          <w:rFonts w:ascii="Bookman Old Style" w:hAnsi="Bookman Old Style"/>
          <w:i/>
          <w:sz w:val="24"/>
          <w:szCs w:val="24"/>
        </w:rPr>
        <w:t xml:space="preserve"> a cualquier otra persona</w:t>
      </w:r>
      <w:r w:rsidR="00266577" w:rsidRPr="003516A4">
        <w:rPr>
          <w:rFonts w:ascii="Bookman Old Style" w:hAnsi="Bookman Old Style"/>
          <w:i/>
          <w:sz w:val="24"/>
          <w:szCs w:val="24"/>
        </w:rPr>
        <w:t>”</w:t>
      </w:r>
      <w:r w:rsidR="00266577" w:rsidRPr="00266577">
        <w:rPr>
          <w:rFonts w:ascii="Bookman Old Style" w:hAnsi="Bookman Old Style"/>
          <w:i/>
          <w:sz w:val="24"/>
          <w:szCs w:val="24"/>
        </w:rPr>
        <w:t>.</w:t>
      </w:r>
      <w:r w:rsidR="004E4166" w:rsidRPr="00A87820">
        <w:rPr>
          <w:rStyle w:val="Refdenotaalpie"/>
          <w:rFonts w:ascii="Bookman Old Style" w:hAnsi="Bookman Old Style"/>
          <w:sz w:val="24"/>
          <w:szCs w:val="24"/>
        </w:rPr>
        <w:footnoteReference w:id="43"/>
      </w:r>
      <w:r w:rsidR="00295958">
        <w:rPr>
          <w:rFonts w:ascii="Bookman Old Style" w:hAnsi="Bookman Old Style"/>
          <w:i/>
          <w:sz w:val="24"/>
          <w:szCs w:val="24"/>
        </w:rPr>
        <w:t xml:space="preserve"> </w:t>
      </w:r>
    </w:p>
    <w:p w:rsidR="00061879" w:rsidRDefault="00061879" w:rsidP="00211234">
      <w:pPr>
        <w:pStyle w:val="Textonotapie"/>
        <w:jc w:val="both"/>
        <w:rPr>
          <w:rFonts w:ascii="Bookman Old Style" w:hAnsi="Bookman Old Style"/>
          <w:sz w:val="24"/>
          <w:szCs w:val="24"/>
        </w:rPr>
      </w:pPr>
    </w:p>
    <w:p w:rsidR="00EC39E9" w:rsidRDefault="006518DB" w:rsidP="00211234">
      <w:pPr>
        <w:pStyle w:val="Textonotapie"/>
        <w:jc w:val="both"/>
        <w:rPr>
          <w:rFonts w:ascii="Bookman Old Style" w:hAnsi="Bookman Old Style"/>
          <w:sz w:val="24"/>
          <w:szCs w:val="24"/>
        </w:rPr>
      </w:pPr>
      <w:r w:rsidRPr="006518DB">
        <w:rPr>
          <w:rFonts w:ascii="Bookman Old Style" w:hAnsi="Bookman Old Style"/>
          <w:sz w:val="24"/>
          <w:szCs w:val="24"/>
        </w:rPr>
        <w:t xml:space="preserve">También los existencialistas pusieron a pensar a </w:t>
      </w:r>
      <w:r w:rsidR="00B36AE8" w:rsidRPr="006518DB">
        <w:rPr>
          <w:rFonts w:ascii="Bookman Old Style" w:hAnsi="Bookman Old Style"/>
          <w:sz w:val="24"/>
          <w:szCs w:val="24"/>
        </w:rPr>
        <w:t>Ratzinger</w:t>
      </w:r>
      <w:r w:rsidR="002C5C94" w:rsidRPr="006518DB">
        <w:rPr>
          <w:rFonts w:ascii="Bookman Old Style" w:hAnsi="Bookman Old Style"/>
          <w:sz w:val="24"/>
          <w:szCs w:val="24"/>
        </w:rPr>
        <w:t>,</w:t>
      </w:r>
      <w:r>
        <w:rPr>
          <w:rFonts w:ascii="Bookman Old Style" w:hAnsi="Bookman Old Style"/>
          <w:sz w:val="24"/>
          <w:szCs w:val="24"/>
        </w:rPr>
        <w:t xml:space="preserve"> sobre todo porque lo situaron </w:t>
      </w:r>
      <w:r w:rsidR="00EC39E9">
        <w:rPr>
          <w:rFonts w:ascii="Bookman Old Style" w:hAnsi="Bookman Old Style"/>
          <w:sz w:val="24"/>
          <w:szCs w:val="24"/>
        </w:rPr>
        <w:t>ante dos</w:t>
      </w:r>
      <w:r w:rsidR="002C5C94">
        <w:rPr>
          <w:rFonts w:ascii="Bookman Old Style" w:hAnsi="Bookman Old Style"/>
          <w:sz w:val="24"/>
          <w:szCs w:val="24"/>
        </w:rPr>
        <w:t xml:space="preserve"> pregunta</w:t>
      </w:r>
      <w:r w:rsidR="00EC39E9">
        <w:rPr>
          <w:rFonts w:ascii="Bookman Old Style" w:hAnsi="Bookman Old Style"/>
          <w:sz w:val="24"/>
          <w:szCs w:val="24"/>
        </w:rPr>
        <w:t>s</w:t>
      </w:r>
      <w:r w:rsidR="002C5C94">
        <w:rPr>
          <w:rFonts w:ascii="Bookman Old Style" w:hAnsi="Bookman Old Style"/>
          <w:sz w:val="24"/>
          <w:szCs w:val="24"/>
        </w:rPr>
        <w:t>: ¿cómo se encuentra el hombre en el mundo</w:t>
      </w:r>
      <w:r w:rsidR="00FE1597">
        <w:rPr>
          <w:rFonts w:ascii="Bookman Old Style" w:hAnsi="Bookman Old Style"/>
          <w:sz w:val="24"/>
          <w:szCs w:val="24"/>
        </w:rPr>
        <w:t>?</w:t>
      </w:r>
      <w:r w:rsidR="00EC39E9">
        <w:rPr>
          <w:rFonts w:ascii="Bookman Old Style" w:hAnsi="Bookman Old Style"/>
          <w:sz w:val="24"/>
          <w:szCs w:val="24"/>
        </w:rPr>
        <w:t xml:space="preserve"> y </w:t>
      </w:r>
      <w:r w:rsidR="00FE1597">
        <w:rPr>
          <w:rFonts w:ascii="Bookman Old Style" w:hAnsi="Bookman Old Style"/>
          <w:sz w:val="24"/>
          <w:szCs w:val="24"/>
        </w:rPr>
        <w:t>¿</w:t>
      </w:r>
      <w:r w:rsidR="00EC39E9">
        <w:rPr>
          <w:rFonts w:ascii="Bookman Old Style" w:hAnsi="Bookman Old Style"/>
          <w:sz w:val="24"/>
          <w:szCs w:val="24"/>
        </w:rPr>
        <w:t>cómo se encuentra frente al propio hombre</w:t>
      </w:r>
      <w:r w:rsidR="002C5C94">
        <w:rPr>
          <w:rFonts w:ascii="Bookman Old Style" w:hAnsi="Bookman Old Style"/>
          <w:sz w:val="24"/>
          <w:szCs w:val="24"/>
        </w:rPr>
        <w:t xml:space="preserve">? En </w:t>
      </w:r>
      <w:r w:rsidR="002C5C94" w:rsidRPr="005505F1">
        <w:rPr>
          <w:rFonts w:ascii="Bookman Old Style" w:hAnsi="Bookman Old Style"/>
          <w:i/>
          <w:sz w:val="24"/>
          <w:szCs w:val="24"/>
        </w:rPr>
        <w:t>Heidegger</w:t>
      </w:r>
      <w:r w:rsidR="002C5C94">
        <w:rPr>
          <w:rFonts w:ascii="Bookman Old Style" w:hAnsi="Bookman Old Style"/>
          <w:sz w:val="24"/>
          <w:szCs w:val="24"/>
        </w:rPr>
        <w:t xml:space="preserve"> </w:t>
      </w:r>
      <w:r w:rsidR="00EC39E9">
        <w:rPr>
          <w:rFonts w:ascii="Bookman Old Style" w:hAnsi="Bookman Old Style"/>
          <w:sz w:val="24"/>
          <w:szCs w:val="24"/>
        </w:rPr>
        <w:t xml:space="preserve">Ratzinger </w:t>
      </w:r>
      <w:r w:rsidR="002C5C94">
        <w:rPr>
          <w:rFonts w:ascii="Bookman Old Style" w:hAnsi="Bookman Old Style"/>
          <w:sz w:val="24"/>
          <w:szCs w:val="24"/>
        </w:rPr>
        <w:t xml:space="preserve">encontró que el existir es siempre </w:t>
      </w:r>
      <w:r w:rsidR="00AC1115">
        <w:rPr>
          <w:rFonts w:ascii="Bookman Old Style" w:hAnsi="Bookman Old Style"/>
          <w:sz w:val="24"/>
          <w:szCs w:val="24"/>
        </w:rPr>
        <w:t>“</w:t>
      </w:r>
      <w:r w:rsidR="002C5C94">
        <w:rPr>
          <w:rFonts w:ascii="Bookman Old Style" w:hAnsi="Bookman Old Style"/>
          <w:sz w:val="24"/>
          <w:szCs w:val="24"/>
        </w:rPr>
        <w:t>mío</w:t>
      </w:r>
      <w:r w:rsidR="00AC1115">
        <w:rPr>
          <w:rFonts w:ascii="Bookman Old Style" w:hAnsi="Bookman Old Style"/>
          <w:sz w:val="24"/>
          <w:szCs w:val="24"/>
        </w:rPr>
        <w:t>”</w:t>
      </w:r>
      <w:r w:rsidR="002C5C94">
        <w:rPr>
          <w:rFonts w:ascii="Bookman Old Style" w:hAnsi="Bookman Old Style"/>
          <w:sz w:val="24"/>
          <w:szCs w:val="24"/>
        </w:rPr>
        <w:t xml:space="preserve">, es “mi estar en el mundo” y la esencia de mi existencia es la inquietud, cuyo sentido es la temporalidad. </w:t>
      </w:r>
      <w:r w:rsidR="00AC1115">
        <w:rPr>
          <w:rFonts w:ascii="Bookman Old Style" w:hAnsi="Bookman Old Style"/>
          <w:sz w:val="24"/>
          <w:szCs w:val="24"/>
        </w:rPr>
        <w:t xml:space="preserve">Ahora bien, aunque en la </w:t>
      </w:r>
      <w:r w:rsidR="00AC1115" w:rsidRPr="00AC1115">
        <w:rPr>
          <w:rFonts w:ascii="Bookman Old Style" w:hAnsi="Bookman Old Style"/>
          <w:i/>
          <w:sz w:val="24"/>
          <w:szCs w:val="24"/>
        </w:rPr>
        <w:t>Carta sobre el humanismo</w:t>
      </w:r>
      <w:r w:rsidR="00AC1115">
        <w:rPr>
          <w:rFonts w:ascii="Bookman Old Style" w:hAnsi="Bookman Old Style"/>
          <w:sz w:val="24"/>
          <w:szCs w:val="24"/>
        </w:rPr>
        <w:t xml:space="preserve"> pueden encontrarse afirmaciones positivas sobre el “ser del ente” en el que el hombre puede ser asumido, en general se trata de una visión negativa del existente como “ser para la muerte”.  </w:t>
      </w:r>
      <w:r w:rsidR="00EC39E9">
        <w:rPr>
          <w:rFonts w:ascii="Bookman Old Style" w:hAnsi="Bookman Old Style"/>
          <w:sz w:val="24"/>
          <w:szCs w:val="24"/>
        </w:rPr>
        <w:t>“El otro” aparece como</w:t>
      </w:r>
      <w:r w:rsidR="00803463">
        <w:rPr>
          <w:rFonts w:ascii="Bookman Old Style" w:hAnsi="Bookman Old Style"/>
          <w:sz w:val="24"/>
          <w:szCs w:val="24"/>
        </w:rPr>
        <w:t xml:space="preserve"> el</w:t>
      </w:r>
      <w:r w:rsidR="00EC39E9">
        <w:rPr>
          <w:rFonts w:ascii="Bookman Old Style" w:hAnsi="Bookman Old Style"/>
          <w:sz w:val="24"/>
          <w:szCs w:val="24"/>
        </w:rPr>
        <w:t xml:space="preserve"> “opuesto”</w:t>
      </w:r>
      <w:r w:rsidR="00803463">
        <w:rPr>
          <w:rFonts w:ascii="Bookman Old Style" w:hAnsi="Bookman Old Style"/>
          <w:sz w:val="24"/>
          <w:szCs w:val="24"/>
        </w:rPr>
        <w:t xml:space="preserve"> que pa</w:t>
      </w:r>
      <w:r w:rsidR="001A714D">
        <w:rPr>
          <w:rFonts w:ascii="Bookman Old Style" w:hAnsi="Bookman Old Style"/>
          <w:sz w:val="24"/>
          <w:szCs w:val="24"/>
        </w:rPr>
        <w:t>sa de lado sin que mutuamente nos afectemos</w:t>
      </w:r>
      <w:r w:rsidR="00803463">
        <w:rPr>
          <w:rFonts w:ascii="Bookman Old Style" w:hAnsi="Bookman Old Style"/>
          <w:sz w:val="24"/>
          <w:szCs w:val="24"/>
        </w:rPr>
        <w:t xml:space="preserve"> en nada. El</w:t>
      </w:r>
      <w:r w:rsidR="001A714D">
        <w:rPr>
          <w:rFonts w:ascii="Bookman Old Style" w:hAnsi="Bookman Old Style"/>
          <w:sz w:val="24"/>
          <w:szCs w:val="24"/>
        </w:rPr>
        <w:t xml:space="preserve"> otro es tan solo eso, “el otro” y</w:t>
      </w:r>
      <w:r w:rsidR="008D612F">
        <w:rPr>
          <w:rFonts w:ascii="Bookman Old Style" w:hAnsi="Bookman Old Style"/>
          <w:sz w:val="24"/>
          <w:szCs w:val="24"/>
        </w:rPr>
        <w:t>, a lo sumo, es</w:t>
      </w:r>
      <w:r w:rsidR="00803463">
        <w:rPr>
          <w:rFonts w:ascii="Bookman Old Style" w:hAnsi="Bookman Old Style"/>
          <w:sz w:val="24"/>
          <w:szCs w:val="24"/>
        </w:rPr>
        <w:t xml:space="preserve"> </w:t>
      </w:r>
      <w:r w:rsidR="00EC39E9">
        <w:rPr>
          <w:rFonts w:ascii="Bookman Old Style" w:hAnsi="Bookman Old Style"/>
          <w:sz w:val="24"/>
          <w:szCs w:val="24"/>
        </w:rPr>
        <w:t>objeto de preocupación “asaltante y dominadora”</w:t>
      </w:r>
      <w:r w:rsidR="00803463">
        <w:rPr>
          <w:rFonts w:ascii="Bookman Old Style" w:hAnsi="Bookman Old Style"/>
          <w:sz w:val="24"/>
          <w:szCs w:val="24"/>
        </w:rPr>
        <w:t>.</w:t>
      </w:r>
    </w:p>
    <w:p w:rsidR="00EC39E9" w:rsidRDefault="00EC39E9" w:rsidP="00211234">
      <w:pPr>
        <w:pStyle w:val="Textonotapie"/>
        <w:jc w:val="both"/>
        <w:rPr>
          <w:rFonts w:ascii="Bookman Old Style" w:hAnsi="Bookman Old Style"/>
          <w:sz w:val="24"/>
          <w:szCs w:val="24"/>
        </w:rPr>
      </w:pPr>
    </w:p>
    <w:p w:rsidR="00803463" w:rsidRDefault="00AC1115" w:rsidP="00211234">
      <w:pPr>
        <w:pStyle w:val="Textonotapie"/>
        <w:jc w:val="both"/>
        <w:rPr>
          <w:rFonts w:ascii="Bookman Old Style" w:hAnsi="Bookman Old Style"/>
          <w:sz w:val="24"/>
          <w:szCs w:val="24"/>
        </w:rPr>
      </w:pPr>
      <w:r>
        <w:rPr>
          <w:rFonts w:ascii="Bookman Old Style" w:hAnsi="Bookman Old Style"/>
          <w:sz w:val="24"/>
          <w:szCs w:val="24"/>
        </w:rPr>
        <w:t xml:space="preserve">Más sombría aún es la relación del hombre con el mundo en </w:t>
      </w:r>
      <w:r w:rsidRPr="005505F1">
        <w:rPr>
          <w:rFonts w:ascii="Bookman Old Style" w:hAnsi="Bookman Old Style"/>
          <w:i/>
          <w:sz w:val="24"/>
          <w:szCs w:val="24"/>
        </w:rPr>
        <w:t>Sartre</w:t>
      </w:r>
      <w:r>
        <w:rPr>
          <w:rFonts w:ascii="Bookman Old Style" w:hAnsi="Bookman Old Style"/>
          <w:sz w:val="24"/>
          <w:szCs w:val="24"/>
        </w:rPr>
        <w:t xml:space="preserve"> (sobre todo en sus dramas). El </w:t>
      </w:r>
      <w:proofErr w:type="spellStart"/>
      <w:r w:rsidRPr="00AC1115">
        <w:rPr>
          <w:rFonts w:ascii="Bookman Old Style" w:hAnsi="Bookman Old Style"/>
          <w:i/>
          <w:sz w:val="24"/>
          <w:szCs w:val="24"/>
        </w:rPr>
        <w:t>Dasein</w:t>
      </w:r>
      <w:proofErr w:type="spellEnd"/>
      <w:r>
        <w:rPr>
          <w:rFonts w:ascii="Bookman Old Style" w:hAnsi="Bookman Old Style"/>
          <w:sz w:val="24"/>
          <w:szCs w:val="24"/>
        </w:rPr>
        <w:t xml:space="preserve"> heideggeriano se convierte aquí en “ser para sí”</w:t>
      </w:r>
      <w:r w:rsidR="00CA4FF3">
        <w:rPr>
          <w:rFonts w:ascii="Bookman Old Style" w:hAnsi="Bookman Old Style"/>
          <w:sz w:val="24"/>
          <w:szCs w:val="24"/>
        </w:rPr>
        <w:t>, mientras que el “ser en sí”</w:t>
      </w:r>
      <w:r>
        <w:rPr>
          <w:rFonts w:ascii="Bookman Old Style" w:hAnsi="Bookman Old Style"/>
          <w:sz w:val="24"/>
          <w:szCs w:val="24"/>
        </w:rPr>
        <w:t xml:space="preserve"> constituye un alejamiento del ser, que es tanto como decir que es la pura nada. El “ser para sí”, en cuanto coexistir, carece de fundamento y en cuanto referido a la muerte produce “náusea”. </w:t>
      </w:r>
      <w:r w:rsidR="00803463">
        <w:rPr>
          <w:rFonts w:ascii="Bookman Old Style" w:hAnsi="Bookman Old Style"/>
          <w:sz w:val="24"/>
          <w:szCs w:val="24"/>
        </w:rPr>
        <w:t xml:space="preserve">Aquí el otro o sirve a mi propia existencia o es un estorbo despreciable. En </w:t>
      </w:r>
      <w:r w:rsidR="00803463" w:rsidRPr="00803463">
        <w:rPr>
          <w:rFonts w:ascii="Bookman Old Style" w:hAnsi="Bookman Old Style"/>
          <w:i/>
          <w:sz w:val="24"/>
          <w:szCs w:val="24"/>
        </w:rPr>
        <w:t>El ser y la nada</w:t>
      </w:r>
      <w:r w:rsidR="00803463">
        <w:rPr>
          <w:rFonts w:ascii="Bookman Old Style" w:hAnsi="Bookman Old Style"/>
          <w:sz w:val="24"/>
          <w:szCs w:val="24"/>
        </w:rPr>
        <w:t xml:space="preserve"> el otro es apenas un “cuerpo en situación” y el nosotros no es más que una suma de sujetos. </w:t>
      </w:r>
    </w:p>
    <w:p w:rsidR="005E17BB" w:rsidRDefault="005E17BB" w:rsidP="00211234">
      <w:pPr>
        <w:pStyle w:val="Textonotapie"/>
        <w:jc w:val="both"/>
        <w:rPr>
          <w:rFonts w:ascii="Bookman Old Style" w:hAnsi="Bookman Old Style"/>
          <w:sz w:val="24"/>
          <w:szCs w:val="24"/>
        </w:rPr>
      </w:pPr>
    </w:p>
    <w:p w:rsidR="00D837C2" w:rsidRDefault="005E17BB" w:rsidP="00211234">
      <w:pPr>
        <w:pStyle w:val="Textonotapie"/>
        <w:jc w:val="both"/>
        <w:rPr>
          <w:rFonts w:ascii="Bookman Old Style" w:hAnsi="Bookman Old Style"/>
          <w:sz w:val="24"/>
          <w:szCs w:val="24"/>
        </w:rPr>
      </w:pPr>
      <w:r w:rsidRPr="006518DB">
        <w:rPr>
          <w:rFonts w:ascii="Bookman Old Style" w:hAnsi="Bookman Old Style"/>
          <w:i/>
          <w:sz w:val="24"/>
          <w:szCs w:val="24"/>
        </w:rPr>
        <w:t>Karl Jaspers</w:t>
      </w:r>
      <w:r>
        <w:rPr>
          <w:rFonts w:ascii="Bookman Old Style" w:hAnsi="Bookman Old Style"/>
          <w:sz w:val="24"/>
          <w:szCs w:val="24"/>
        </w:rPr>
        <w:t>, no obstante su punto de vista diferente, mantiene una consideración existencialista negadora del ser: la existencia se constituye como un proceso histórico en el eterno “fracaso” del “ser para sí” ante sí mismo, ante el ser existente, abarcado por las ciencias, y el “ser en sí”, buscado en el trascender universal. Existencia es lo que nunca se convierte en objeto, es la libertad que se objetiva en la fe filosófica lo mismo que en la fe religiosa.</w:t>
      </w:r>
      <w:r w:rsidR="006518DB">
        <w:rPr>
          <w:rFonts w:ascii="Bookman Old Style" w:hAnsi="Bookman Old Style"/>
          <w:sz w:val="24"/>
          <w:szCs w:val="24"/>
        </w:rPr>
        <w:t xml:space="preserve"> La realidad es siempre inaccesible, de manera que nuestro conocer es sólo un intento de lectura de un “escrito cifrado”. Sin embargo no todo es negativo, </w:t>
      </w:r>
      <w:r w:rsidR="00D837C2">
        <w:rPr>
          <w:rFonts w:ascii="Bookman Old Style" w:hAnsi="Bookman Old Style"/>
          <w:sz w:val="24"/>
          <w:szCs w:val="24"/>
        </w:rPr>
        <w:t xml:space="preserve">es posible comunicarse con los otros y generar relaciones comunitarias a cuya base esté el diálogo. </w:t>
      </w:r>
    </w:p>
    <w:p w:rsidR="00D837C2" w:rsidRDefault="00D837C2" w:rsidP="00211234">
      <w:pPr>
        <w:pStyle w:val="Textonotapie"/>
        <w:jc w:val="both"/>
        <w:rPr>
          <w:rFonts w:ascii="Bookman Old Style" w:hAnsi="Bookman Old Style"/>
          <w:sz w:val="24"/>
          <w:szCs w:val="24"/>
        </w:rPr>
      </w:pPr>
    </w:p>
    <w:p w:rsidR="005E17BB" w:rsidRDefault="006518DB" w:rsidP="00211234">
      <w:pPr>
        <w:pStyle w:val="Textonotapie"/>
        <w:jc w:val="both"/>
        <w:rPr>
          <w:rFonts w:ascii="Bookman Old Style" w:hAnsi="Bookman Old Style"/>
          <w:sz w:val="24"/>
          <w:szCs w:val="24"/>
        </w:rPr>
      </w:pPr>
      <w:r w:rsidRPr="00203822">
        <w:rPr>
          <w:rFonts w:ascii="Bookman Old Style" w:hAnsi="Bookman Old Style"/>
          <w:i/>
          <w:sz w:val="24"/>
          <w:szCs w:val="24"/>
        </w:rPr>
        <w:t>Gabriel Marcel</w:t>
      </w:r>
      <w:r>
        <w:rPr>
          <w:rFonts w:ascii="Bookman Old Style" w:hAnsi="Bookman Old Style"/>
          <w:sz w:val="24"/>
          <w:szCs w:val="24"/>
        </w:rPr>
        <w:t>, quien creció en un ambiente agnóstico, se convirtió desde su bautismo en 1929 en un existencialista cristiano. Su propósito es la superación de la oposición ent</w:t>
      </w:r>
      <w:r w:rsidR="00203822">
        <w:rPr>
          <w:rFonts w:ascii="Bookman Old Style" w:hAnsi="Bookman Old Style"/>
          <w:sz w:val="24"/>
          <w:szCs w:val="24"/>
        </w:rPr>
        <w:t xml:space="preserve">re exterioridad e interioridad </w:t>
      </w:r>
      <w:r>
        <w:rPr>
          <w:rFonts w:ascii="Bookman Old Style" w:hAnsi="Bookman Old Style"/>
          <w:sz w:val="24"/>
          <w:szCs w:val="24"/>
        </w:rPr>
        <w:t>a través d</w:t>
      </w:r>
      <w:r w:rsidR="00203822">
        <w:rPr>
          <w:rFonts w:ascii="Bookman Old Style" w:hAnsi="Bookman Old Style"/>
          <w:sz w:val="24"/>
          <w:szCs w:val="24"/>
        </w:rPr>
        <w:t>e la realización del propio ser, y la superación de la oposición mundo-hombre mediante la introducción del concepto de misterio. Un problema es algo que está delante de mí, en cambio el misterio está delante de mí y en mí, yo mismo estoy inserto en el misterio. Por eso el filosofa</w:t>
      </w:r>
      <w:r w:rsidR="00CA4FF3">
        <w:rPr>
          <w:rFonts w:ascii="Bookman Old Style" w:hAnsi="Bookman Old Style"/>
          <w:sz w:val="24"/>
          <w:szCs w:val="24"/>
        </w:rPr>
        <w:t>r</w:t>
      </w:r>
      <w:r w:rsidR="00203822">
        <w:rPr>
          <w:rFonts w:ascii="Bookman Old Style" w:hAnsi="Bookman Old Style"/>
          <w:sz w:val="24"/>
          <w:szCs w:val="24"/>
        </w:rPr>
        <w:t xml:space="preserve"> consiste en un “recogimiento anímico”, que no se contrapone a las cosas ni simplemente </w:t>
      </w:r>
      <w:r w:rsidR="00203822">
        <w:rPr>
          <w:rFonts w:ascii="Bookman Old Style" w:hAnsi="Bookman Old Style"/>
          <w:sz w:val="24"/>
          <w:szCs w:val="24"/>
        </w:rPr>
        <w:lastRenderedPageBreak/>
        <w:t xml:space="preserve">las contempla, sino que las acoge íntimamente y las expone de nuevo, participando así en ellas. </w:t>
      </w:r>
    </w:p>
    <w:p w:rsidR="00203822" w:rsidRDefault="00203822" w:rsidP="00211234">
      <w:pPr>
        <w:pStyle w:val="Textonotapie"/>
        <w:jc w:val="both"/>
        <w:rPr>
          <w:rFonts w:ascii="Bookman Old Style" w:hAnsi="Bookman Old Style"/>
          <w:sz w:val="24"/>
          <w:szCs w:val="24"/>
        </w:rPr>
      </w:pPr>
    </w:p>
    <w:p w:rsidR="00607774" w:rsidRDefault="00203822" w:rsidP="00641AAB">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El “tú” nunca puede convertirse en un “algo” ni en un “ello” impersonal, porque siempre representa la libertad y la capacidad de responder a un llamado. Aunque el yo convirtiera al tú del semejante en un objeto, el tú absoluto, Dios</w:t>
      </w:r>
      <w:r w:rsidR="00EC39E9">
        <w:rPr>
          <w:rFonts w:ascii="Bookman Old Style" w:hAnsi="Bookman Old Style"/>
          <w:sz w:val="24"/>
          <w:szCs w:val="24"/>
        </w:rPr>
        <w:t xml:space="preserve">, nunca se deja objetivar. </w:t>
      </w:r>
    </w:p>
    <w:p w:rsidR="00D837C2" w:rsidRDefault="00D837C2" w:rsidP="00641AAB">
      <w:pPr>
        <w:autoSpaceDE w:val="0"/>
        <w:autoSpaceDN w:val="0"/>
        <w:adjustRightInd w:val="0"/>
        <w:spacing w:after="0" w:line="240" w:lineRule="auto"/>
        <w:jc w:val="both"/>
        <w:rPr>
          <w:rFonts w:ascii="Bookman Old Style" w:hAnsi="Bookman Old Style"/>
          <w:sz w:val="24"/>
          <w:szCs w:val="24"/>
        </w:rPr>
      </w:pPr>
    </w:p>
    <w:p w:rsidR="00D837C2" w:rsidRDefault="00D837C2" w:rsidP="00641AAB">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Para Marcel cuando yo trato al otro como un tú (y no como un él), lo trato y</w:t>
      </w:r>
      <w:r w:rsidR="00CA4FF3">
        <w:rPr>
          <w:rFonts w:ascii="Bookman Old Style" w:hAnsi="Bookman Old Style"/>
          <w:sz w:val="24"/>
          <w:szCs w:val="24"/>
        </w:rPr>
        <w:t xml:space="preserve"> lo</w:t>
      </w:r>
      <w:r>
        <w:rPr>
          <w:rFonts w:ascii="Bookman Old Style" w:hAnsi="Bookman Old Style"/>
          <w:sz w:val="24"/>
          <w:szCs w:val="24"/>
        </w:rPr>
        <w:t xml:space="preserve"> comprendo </w:t>
      </w:r>
      <w:proofErr w:type="spellStart"/>
      <w:r>
        <w:rPr>
          <w:rFonts w:ascii="Bookman Old Style" w:hAnsi="Bookman Old Style"/>
          <w:sz w:val="24"/>
          <w:szCs w:val="24"/>
        </w:rPr>
        <w:t>como</w:t>
      </w:r>
      <w:proofErr w:type="spellEnd"/>
      <w:r>
        <w:rPr>
          <w:rFonts w:ascii="Bookman Old Style" w:hAnsi="Bookman Old Style"/>
          <w:sz w:val="24"/>
          <w:szCs w:val="24"/>
        </w:rPr>
        <w:t xml:space="preserve"> libertad y no simplemente como naturaleza. Aquí el misterio d</w:t>
      </w:r>
      <w:r w:rsidR="00CA4FF3">
        <w:rPr>
          <w:rFonts w:ascii="Bookman Old Style" w:hAnsi="Bookman Old Style"/>
          <w:sz w:val="24"/>
          <w:szCs w:val="24"/>
        </w:rPr>
        <w:t>el amor</w:t>
      </w:r>
      <w:r>
        <w:rPr>
          <w:rFonts w:ascii="Bookman Old Style" w:hAnsi="Bookman Old Style"/>
          <w:sz w:val="24"/>
          <w:szCs w:val="24"/>
        </w:rPr>
        <w:t xml:space="preserve"> se manifiesta como capacidad de intercambio y disponibilidad. Ese intercambio hace que Marcel diga: “Cuando el otro se convierte para mí en un tú, me es imposible retraerme hacia mí mismo; en consecuencia me desarrollo; cuando dejo de contraerme, dejo de deformarme”. </w:t>
      </w:r>
    </w:p>
    <w:p w:rsidR="00D837C2" w:rsidRDefault="00D837C2" w:rsidP="00641AAB">
      <w:pPr>
        <w:autoSpaceDE w:val="0"/>
        <w:autoSpaceDN w:val="0"/>
        <w:adjustRightInd w:val="0"/>
        <w:spacing w:after="0" w:line="240" w:lineRule="auto"/>
        <w:jc w:val="both"/>
        <w:rPr>
          <w:rFonts w:ascii="Bookman Old Style" w:hAnsi="Bookman Old Style"/>
          <w:sz w:val="24"/>
          <w:szCs w:val="24"/>
        </w:rPr>
      </w:pPr>
    </w:p>
    <w:p w:rsidR="00D837C2" w:rsidRDefault="00D837C2" w:rsidP="00641AAB">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Aquí el otro es para mí </w:t>
      </w:r>
      <w:r w:rsidR="00782BB1">
        <w:rPr>
          <w:rFonts w:ascii="Bookman Old Style" w:hAnsi="Bookman Old Style"/>
          <w:sz w:val="24"/>
          <w:szCs w:val="24"/>
        </w:rPr>
        <w:t>“</w:t>
      </w:r>
      <w:r>
        <w:rPr>
          <w:rFonts w:ascii="Bookman Old Style" w:hAnsi="Bookman Old Style"/>
          <w:sz w:val="24"/>
          <w:szCs w:val="24"/>
        </w:rPr>
        <w:t>prójimo</w:t>
      </w:r>
      <w:r w:rsidR="00782BB1">
        <w:rPr>
          <w:rFonts w:ascii="Bookman Old Style" w:hAnsi="Bookman Old Style"/>
          <w:sz w:val="24"/>
          <w:szCs w:val="24"/>
        </w:rPr>
        <w:t>”</w:t>
      </w:r>
      <w:r>
        <w:rPr>
          <w:rFonts w:ascii="Bookman Old Style" w:hAnsi="Bookman Old Style"/>
          <w:sz w:val="24"/>
          <w:szCs w:val="24"/>
        </w:rPr>
        <w:t>, tanto más cuanto más necesitado esté de mi ayuda</w:t>
      </w:r>
      <w:r w:rsidR="0065745D">
        <w:rPr>
          <w:rFonts w:ascii="Bookman Old Style" w:hAnsi="Bookman Old Style"/>
          <w:sz w:val="24"/>
          <w:szCs w:val="24"/>
        </w:rPr>
        <w:t xml:space="preserve"> (</w:t>
      </w:r>
      <w:proofErr w:type="spellStart"/>
      <w:r w:rsidR="0065745D">
        <w:rPr>
          <w:rFonts w:ascii="Bookman Old Style" w:hAnsi="Bookman Old Style"/>
          <w:sz w:val="24"/>
          <w:szCs w:val="24"/>
        </w:rPr>
        <w:t>Lc</w:t>
      </w:r>
      <w:proofErr w:type="spellEnd"/>
      <w:r w:rsidR="0065745D">
        <w:rPr>
          <w:rFonts w:ascii="Bookman Old Style" w:hAnsi="Bookman Old Style"/>
          <w:sz w:val="24"/>
          <w:szCs w:val="24"/>
        </w:rPr>
        <w:t xml:space="preserve"> 10, 36 </w:t>
      </w:r>
      <w:proofErr w:type="spellStart"/>
      <w:r w:rsidR="0065745D">
        <w:rPr>
          <w:rFonts w:ascii="Bookman Old Style" w:hAnsi="Bookman Old Style"/>
          <w:sz w:val="24"/>
          <w:szCs w:val="24"/>
        </w:rPr>
        <w:t>ss</w:t>
      </w:r>
      <w:proofErr w:type="spellEnd"/>
      <w:r w:rsidR="0065745D">
        <w:rPr>
          <w:rFonts w:ascii="Bookman Old Style" w:hAnsi="Bookman Old Style"/>
          <w:sz w:val="24"/>
          <w:szCs w:val="24"/>
        </w:rPr>
        <w:t xml:space="preserve">), por ser imagen e hijo de Dios al igual que yo. “El prójimo es el lugar en que yo puedo y debo amar y servir a Dios de una forma concreta. De ahí que el amor al prójimo se equipara con el amor a Dios mismo (Mt 22, 39). De este modo la actitud cristiana en su conjunto se convierte en el ‘sacramento del hermano’ (H. U. von </w:t>
      </w:r>
      <w:proofErr w:type="spellStart"/>
      <w:r w:rsidR="0065745D">
        <w:rPr>
          <w:rFonts w:ascii="Bookman Old Style" w:hAnsi="Bookman Old Style"/>
          <w:sz w:val="24"/>
          <w:szCs w:val="24"/>
        </w:rPr>
        <w:t>Balthasar</w:t>
      </w:r>
      <w:proofErr w:type="spellEnd"/>
      <w:r w:rsidR="0065745D">
        <w:rPr>
          <w:rFonts w:ascii="Bookman Old Style" w:hAnsi="Bookman Old Style"/>
          <w:sz w:val="24"/>
          <w:szCs w:val="24"/>
        </w:rPr>
        <w:t>)”.</w:t>
      </w:r>
      <w:r w:rsidR="0065745D">
        <w:rPr>
          <w:rStyle w:val="Refdenotaalpie"/>
          <w:rFonts w:ascii="Bookman Old Style" w:hAnsi="Bookman Old Style"/>
          <w:sz w:val="24"/>
          <w:szCs w:val="24"/>
        </w:rPr>
        <w:footnoteReference w:id="44"/>
      </w:r>
      <w:r w:rsidR="0065745D">
        <w:rPr>
          <w:rFonts w:ascii="Bookman Old Style" w:hAnsi="Bookman Old Style"/>
          <w:sz w:val="24"/>
          <w:szCs w:val="24"/>
        </w:rPr>
        <w:t xml:space="preserve"> Y también de ese modo el yo-tú se convierte en un “nosotros” que tiene en común no sólo el pecado y la redención sino también la comunión de vida con Cristo en la Iglesia, “Cuerpo de Cristo” (Cf. 1 </w:t>
      </w:r>
      <w:proofErr w:type="spellStart"/>
      <w:r w:rsidR="0065745D">
        <w:rPr>
          <w:rFonts w:ascii="Bookman Old Style" w:hAnsi="Bookman Old Style"/>
          <w:sz w:val="24"/>
          <w:szCs w:val="24"/>
        </w:rPr>
        <w:t>Cor</w:t>
      </w:r>
      <w:proofErr w:type="spellEnd"/>
      <w:r w:rsidR="0065745D">
        <w:rPr>
          <w:rFonts w:ascii="Bookman Old Style" w:hAnsi="Bookman Old Style"/>
          <w:sz w:val="24"/>
          <w:szCs w:val="24"/>
        </w:rPr>
        <w:t xml:space="preserve"> 12, 12s). Más aún: la vida íntima de la Santísima Trinidad se presenta como la imagen ideal de la comunidad humana</w:t>
      </w:r>
      <w:r w:rsidR="00066D54">
        <w:rPr>
          <w:rFonts w:ascii="Bookman Old Style" w:hAnsi="Bookman Old Style"/>
          <w:sz w:val="24"/>
          <w:szCs w:val="24"/>
        </w:rPr>
        <w:t xml:space="preserve">, en </w:t>
      </w:r>
      <w:proofErr w:type="gramStart"/>
      <w:r w:rsidR="00066D54">
        <w:rPr>
          <w:rFonts w:ascii="Bookman Old Style" w:hAnsi="Bookman Old Style"/>
          <w:sz w:val="24"/>
          <w:szCs w:val="24"/>
        </w:rPr>
        <w:t>cuanto</w:t>
      </w:r>
      <w:proofErr w:type="gramEnd"/>
      <w:r w:rsidR="00066D54">
        <w:rPr>
          <w:rFonts w:ascii="Bookman Old Style" w:hAnsi="Bookman Old Style"/>
          <w:sz w:val="24"/>
          <w:szCs w:val="24"/>
        </w:rPr>
        <w:t xml:space="preserve"> comunidad de conocimiento y amor. </w:t>
      </w:r>
    </w:p>
    <w:p w:rsidR="00EC39E9" w:rsidRDefault="00EC39E9" w:rsidP="00641AAB">
      <w:pPr>
        <w:autoSpaceDE w:val="0"/>
        <w:autoSpaceDN w:val="0"/>
        <w:adjustRightInd w:val="0"/>
        <w:spacing w:after="0" w:line="240" w:lineRule="auto"/>
        <w:jc w:val="both"/>
        <w:rPr>
          <w:rFonts w:ascii="Bookman Old Style" w:hAnsi="Bookman Old Style"/>
          <w:sz w:val="24"/>
          <w:szCs w:val="24"/>
        </w:rPr>
      </w:pPr>
    </w:p>
    <w:p w:rsidR="00607774" w:rsidRPr="00965657" w:rsidRDefault="00607774"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Vendría luego </w:t>
      </w:r>
      <w:r w:rsidRPr="00965657">
        <w:rPr>
          <w:rFonts w:ascii="Bookman Old Style" w:hAnsi="Bookman Old Style"/>
          <w:i/>
          <w:sz w:val="24"/>
          <w:szCs w:val="24"/>
        </w:rPr>
        <w:t>Introducción al Cristianismo</w:t>
      </w:r>
      <w:r w:rsidRPr="00965657">
        <w:rPr>
          <w:rFonts w:ascii="Bookman Old Style" w:hAnsi="Bookman Old Style"/>
          <w:sz w:val="24"/>
          <w:szCs w:val="24"/>
        </w:rPr>
        <w:t xml:space="preserve">, en </w:t>
      </w:r>
      <w:r w:rsidR="009901F6" w:rsidRPr="00965657">
        <w:rPr>
          <w:rFonts w:ascii="Bookman Old Style" w:hAnsi="Bookman Old Style"/>
          <w:sz w:val="24"/>
          <w:szCs w:val="24"/>
        </w:rPr>
        <w:t>donde</w:t>
      </w:r>
      <w:r w:rsidRPr="00965657">
        <w:rPr>
          <w:rFonts w:ascii="Bookman Old Style" w:hAnsi="Bookman Old Style"/>
          <w:sz w:val="24"/>
          <w:szCs w:val="24"/>
        </w:rPr>
        <w:t xml:space="preserve"> uno de los capítulos llev</w:t>
      </w:r>
      <w:r w:rsidR="009901F6" w:rsidRPr="00965657">
        <w:rPr>
          <w:rFonts w:ascii="Bookman Old Style" w:hAnsi="Bookman Old Style"/>
          <w:sz w:val="24"/>
          <w:szCs w:val="24"/>
        </w:rPr>
        <w:t>a por título “El Dios personal”. Allí</w:t>
      </w:r>
      <w:r w:rsidRPr="00965657">
        <w:rPr>
          <w:rFonts w:ascii="Bookman Old Style" w:hAnsi="Bookman Old Style"/>
          <w:sz w:val="24"/>
          <w:szCs w:val="24"/>
        </w:rPr>
        <w:t xml:space="preserve"> dice que la fe cristiana consiste en la personificación de la inteligencia creadora que sostiene el mundo y lo precede. </w:t>
      </w:r>
      <w:r w:rsidR="00E7439B" w:rsidRPr="00965657">
        <w:rPr>
          <w:rFonts w:ascii="Bookman Old Style" w:hAnsi="Bookman Old Style"/>
          <w:sz w:val="24"/>
          <w:szCs w:val="24"/>
        </w:rPr>
        <w:t xml:space="preserve">El mundo no es obra de una idea neutral sino del amor creador y personal; por ello la opción por el </w:t>
      </w:r>
      <w:r w:rsidR="00E7439B" w:rsidRPr="00965657">
        <w:rPr>
          <w:rFonts w:ascii="Bookman Old Style" w:hAnsi="Bookman Old Style"/>
          <w:i/>
          <w:sz w:val="24"/>
          <w:szCs w:val="24"/>
        </w:rPr>
        <w:t>logos</w:t>
      </w:r>
      <w:r w:rsidR="00E7439B" w:rsidRPr="00965657">
        <w:rPr>
          <w:rFonts w:ascii="Bookman Old Style" w:hAnsi="Bookman Old Style"/>
          <w:sz w:val="24"/>
          <w:szCs w:val="24"/>
        </w:rPr>
        <w:t xml:space="preserve"> es una opción por lo personal. Dios es creador porque es amor y es providente porque ama su obra.</w:t>
      </w:r>
    </w:p>
    <w:p w:rsidR="00E7439B" w:rsidRPr="00965657" w:rsidRDefault="00E7439B" w:rsidP="00641AAB">
      <w:pPr>
        <w:autoSpaceDE w:val="0"/>
        <w:autoSpaceDN w:val="0"/>
        <w:adjustRightInd w:val="0"/>
        <w:spacing w:after="0" w:line="240" w:lineRule="auto"/>
        <w:jc w:val="both"/>
        <w:rPr>
          <w:rFonts w:ascii="Bookman Old Style" w:hAnsi="Bookman Old Style"/>
          <w:sz w:val="24"/>
          <w:szCs w:val="24"/>
        </w:rPr>
      </w:pPr>
    </w:p>
    <w:p w:rsidR="00E7439B" w:rsidRPr="00965657" w:rsidRDefault="00E7439B"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Dios es un ser personal; es la verdad, el amor, la inteligencia y la libertad personificadas. De ahí que el punto de partida de la</w:t>
      </w:r>
      <w:r w:rsidR="00CC1E4C">
        <w:rPr>
          <w:rFonts w:ascii="Bookman Old Style" w:hAnsi="Bookman Old Style"/>
          <w:sz w:val="24"/>
          <w:szCs w:val="24"/>
        </w:rPr>
        <w:t xml:space="preserve"> antropología </w:t>
      </w:r>
      <w:proofErr w:type="spellStart"/>
      <w:r w:rsidR="00CC1E4C">
        <w:rPr>
          <w:rFonts w:ascii="Bookman Old Style" w:hAnsi="Bookman Old Style"/>
          <w:sz w:val="24"/>
          <w:szCs w:val="24"/>
        </w:rPr>
        <w:t>ratzingeriana</w:t>
      </w:r>
      <w:proofErr w:type="spellEnd"/>
      <w:r w:rsidR="00CC1E4C">
        <w:rPr>
          <w:rFonts w:ascii="Bookman Old Style" w:hAnsi="Bookman Old Style"/>
          <w:sz w:val="24"/>
          <w:szCs w:val="24"/>
        </w:rPr>
        <w:t xml:space="preserve"> sea</w:t>
      </w:r>
      <w:r w:rsidRPr="00965657">
        <w:rPr>
          <w:rFonts w:ascii="Bookman Old Style" w:hAnsi="Bookman Old Style"/>
          <w:sz w:val="24"/>
          <w:szCs w:val="24"/>
        </w:rPr>
        <w:t xml:space="preserve"> la verdad y el amor como fundamento de la persona.</w:t>
      </w:r>
      <w:r w:rsidRPr="00965657">
        <w:rPr>
          <w:rStyle w:val="Refdenotaalpie"/>
          <w:rFonts w:ascii="Bookman Old Style" w:hAnsi="Bookman Old Style"/>
          <w:sz w:val="24"/>
          <w:szCs w:val="24"/>
        </w:rPr>
        <w:footnoteReference w:id="45"/>
      </w:r>
      <w:r w:rsidR="00C32233" w:rsidRPr="00965657">
        <w:rPr>
          <w:rFonts w:ascii="Bookman Old Style" w:hAnsi="Bookman Old Style"/>
          <w:sz w:val="24"/>
          <w:szCs w:val="24"/>
        </w:rPr>
        <w:t xml:space="preserve"> Según esto, lo más pequeño que puedo amar es lo más grande y lo más particular es lo más general: la persona es lo definitivo, lo supremo y lo único irrepetible. La persona es mucho más que materia evolucionada, mucho más que un individuo</w:t>
      </w:r>
      <w:r w:rsidR="002D05CB" w:rsidRPr="00965657">
        <w:rPr>
          <w:rFonts w:ascii="Bookman Old Style" w:hAnsi="Bookman Old Style"/>
          <w:sz w:val="24"/>
          <w:szCs w:val="24"/>
        </w:rPr>
        <w:t xml:space="preserve">, por cuanto este término alude a algo así como una mónada, clausurada, separada, solitaria, en cambio la persona </w:t>
      </w:r>
      <w:r w:rsidR="002D05CB" w:rsidRPr="00965657">
        <w:rPr>
          <w:rFonts w:ascii="Bookman Old Style" w:hAnsi="Bookman Old Style"/>
          <w:sz w:val="24"/>
          <w:szCs w:val="24"/>
        </w:rPr>
        <w:lastRenderedPageBreak/>
        <w:t>humana, imagen de las tres divinas Personas, como ellas</w:t>
      </w:r>
      <w:r w:rsidR="00CC1E4C">
        <w:rPr>
          <w:rFonts w:ascii="Bookman Old Style" w:hAnsi="Bookman Old Style"/>
          <w:sz w:val="24"/>
          <w:szCs w:val="24"/>
        </w:rPr>
        <w:t>,</w:t>
      </w:r>
      <w:r w:rsidR="002D05CB" w:rsidRPr="00965657">
        <w:rPr>
          <w:rFonts w:ascii="Bookman Old Style" w:hAnsi="Bookman Old Style"/>
          <w:sz w:val="24"/>
          <w:szCs w:val="24"/>
        </w:rPr>
        <w:t xml:space="preserve"> es unidad interna y es también comunión, relacionalidad. El vocablo individuo apunta al egoísmo, mientras que la palabra persona se orienta a la solidaridad. </w:t>
      </w:r>
    </w:p>
    <w:p w:rsidR="001056B3" w:rsidRPr="00965657" w:rsidRDefault="001056B3" w:rsidP="00641AAB">
      <w:pPr>
        <w:autoSpaceDE w:val="0"/>
        <w:autoSpaceDN w:val="0"/>
        <w:adjustRightInd w:val="0"/>
        <w:spacing w:after="0" w:line="240" w:lineRule="auto"/>
        <w:jc w:val="both"/>
        <w:rPr>
          <w:rFonts w:ascii="Bookman Old Style" w:hAnsi="Bookman Old Style"/>
          <w:sz w:val="24"/>
          <w:szCs w:val="24"/>
        </w:rPr>
      </w:pPr>
    </w:p>
    <w:p w:rsidR="0022064A" w:rsidRPr="00965657" w:rsidRDefault="001056B3"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La encarnación del Verbo constituye un hito decisivo para la comprensión adecuada de la naturaleza humana. Jesucristo es el hombre en el que debe mirarse toda persona</w:t>
      </w:r>
      <w:r w:rsidR="00AB0C50">
        <w:rPr>
          <w:rFonts w:ascii="Bookman Old Style" w:hAnsi="Bookman Old Style"/>
          <w:sz w:val="24"/>
          <w:szCs w:val="24"/>
        </w:rPr>
        <w:t>; “Él es la medida del verdadero humanismo”</w:t>
      </w:r>
      <w:r w:rsidRPr="00965657">
        <w:rPr>
          <w:rFonts w:ascii="Bookman Old Style" w:hAnsi="Bookman Old Style"/>
          <w:sz w:val="24"/>
          <w:szCs w:val="24"/>
        </w:rPr>
        <w:t>.</w:t>
      </w:r>
      <w:r w:rsidR="00AB0C50">
        <w:rPr>
          <w:rStyle w:val="Refdenotaalpie"/>
          <w:rFonts w:ascii="Bookman Old Style" w:hAnsi="Bookman Old Style"/>
          <w:sz w:val="24"/>
          <w:szCs w:val="24"/>
        </w:rPr>
        <w:footnoteReference w:id="46"/>
      </w:r>
      <w:r w:rsidRPr="00965657">
        <w:rPr>
          <w:rFonts w:ascii="Bookman Old Style" w:hAnsi="Bookman Old Style"/>
          <w:sz w:val="24"/>
          <w:szCs w:val="24"/>
        </w:rPr>
        <w:t xml:space="preserve"> El hombre ha adquirido un valor inconmensurable porque Jesucristo siendo verdadero hombre es también</w:t>
      </w:r>
      <w:r w:rsidR="00A301AF">
        <w:rPr>
          <w:rFonts w:ascii="Bookman Old Style" w:hAnsi="Bookman Old Style"/>
          <w:sz w:val="24"/>
          <w:szCs w:val="24"/>
        </w:rPr>
        <w:t xml:space="preserve"> verdadero</w:t>
      </w:r>
      <w:r w:rsidRPr="00965657">
        <w:rPr>
          <w:rFonts w:ascii="Bookman Old Style" w:hAnsi="Bookman Old Style"/>
          <w:sz w:val="24"/>
          <w:szCs w:val="24"/>
        </w:rPr>
        <w:t xml:space="preserve"> Dios. Así, con base en la cristología</w:t>
      </w:r>
      <w:r w:rsidR="003D1FD8" w:rsidRPr="00965657">
        <w:rPr>
          <w:rFonts w:ascii="Bookman Old Style" w:hAnsi="Bookman Old Style"/>
          <w:sz w:val="24"/>
          <w:szCs w:val="24"/>
        </w:rPr>
        <w:t>,</w:t>
      </w:r>
      <w:r w:rsidRPr="00965657">
        <w:rPr>
          <w:rFonts w:ascii="Bookman Old Style" w:hAnsi="Bookman Old Style"/>
          <w:sz w:val="24"/>
          <w:szCs w:val="24"/>
        </w:rPr>
        <w:t xml:space="preserve"> el profesor de Tubinga definió el </w:t>
      </w:r>
      <w:r w:rsidRPr="00965657">
        <w:rPr>
          <w:rFonts w:ascii="Bookman Old Style" w:hAnsi="Bookman Old Style"/>
          <w:i/>
          <w:sz w:val="24"/>
          <w:szCs w:val="24"/>
        </w:rPr>
        <w:t>principio “para”</w:t>
      </w:r>
      <w:r w:rsidRPr="00965657">
        <w:rPr>
          <w:rFonts w:ascii="Bookman Old Style" w:hAnsi="Bookman Old Style"/>
          <w:sz w:val="24"/>
          <w:szCs w:val="24"/>
        </w:rPr>
        <w:t>: es preciso que el hombre salga de sí mismo y viva “para” los demás, especialmente para Jesucristo; que viva para la esperanza y para la eternidad.</w:t>
      </w:r>
      <w:r w:rsidR="003D1FD8" w:rsidRPr="00965657">
        <w:rPr>
          <w:rStyle w:val="Refdenotaalpie"/>
          <w:rFonts w:ascii="Bookman Old Style" w:hAnsi="Bookman Old Style"/>
          <w:sz w:val="24"/>
          <w:szCs w:val="24"/>
        </w:rPr>
        <w:footnoteReference w:id="47"/>
      </w:r>
      <w:r w:rsidRPr="00965657">
        <w:rPr>
          <w:rFonts w:ascii="Bookman Old Style" w:hAnsi="Bookman Old Style"/>
          <w:sz w:val="24"/>
          <w:szCs w:val="24"/>
        </w:rPr>
        <w:t xml:space="preserve"> Por eso esta antropología es positiva, optimista, a diferencia de otras visiones contemporáneas del hombre que se </w:t>
      </w:r>
      <w:r w:rsidR="003D1FD8" w:rsidRPr="00965657">
        <w:rPr>
          <w:rFonts w:ascii="Bookman Old Style" w:hAnsi="Bookman Old Style"/>
          <w:sz w:val="24"/>
          <w:szCs w:val="24"/>
        </w:rPr>
        <w:t>caracterizan</w:t>
      </w:r>
      <w:r w:rsidRPr="00965657">
        <w:rPr>
          <w:rFonts w:ascii="Bookman Old Style" w:hAnsi="Bookman Old Style"/>
          <w:sz w:val="24"/>
          <w:szCs w:val="24"/>
        </w:rPr>
        <w:t xml:space="preserve"> por la negatividad, el desencanto y el nihilismo.</w:t>
      </w:r>
    </w:p>
    <w:p w:rsidR="0022064A" w:rsidRPr="00965657" w:rsidRDefault="0022064A" w:rsidP="00641AAB">
      <w:pPr>
        <w:autoSpaceDE w:val="0"/>
        <w:autoSpaceDN w:val="0"/>
        <w:adjustRightInd w:val="0"/>
        <w:spacing w:after="0" w:line="240" w:lineRule="auto"/>
        <w:jc w:val="both"/>
        <w:rPr>
          <w:rFonts w:ascii="Bookman Old Style" w:hAnsi="Bookman Old Style"/>
          <w:sz w:val="24"/>
          <w:szCs w:val="24"/>
        </w:rPr>
      </w:pPr>
    </w:p>
    <w:p w:rsidR="001056B3" w:rsidRPr="00965657" w:rsidRDefault="0022064A"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En unas conferencias de cuaresma en Ratisbona nuestro teólogo se refirió al ser de Dios recordando la fras</w:t>
      </w:r>
      <w:r w:rsidR="003A156A" w:rsidRPr="00965657">
        <w:rPr>
          <w:rFonts w:ascii="Bookman Old Style" w:hAnsi="Bookman Old Style"/>
          <w:sz w:val="24"/>
          <w:szCs w:val="24"/>
        </w:rPr>
        <w:t>e “Yo soy el que soy”, y adujo</w:t>
      </w:r>
      <w:r w:rsidRPr="00965657">
        <w:rPr>
          <w:rFonts w:ascii="Bookman Old Style" w:hAnsi="Bookman Old Style"/>
          <w:sz w:val="24"/>
          <w:szCs w:val="24"/>
        </w:rPr>
        <w:t xml:space="preserve"> que el “Yo soy” nos habla de la consistencia de Dios, pero como el ser no explica todo en Dios, él se nos quiso mostrar como persona, mostrarnos su rostro</w:t>
      </w:r>
      <w:r w:rsidR="006A5B4F" w:rsidRPr="00965657">
        <w:rPr>
          <w:rFonts w:ascii="Bookman Old Style" w:hAnsi="Bookman Old Style"/>
          <w:sz w:val="24"/>
          <w:szCs w:val="24"/>
        </w:rPr>
        <w:t>;</w:t>
      </w:r>
      <w:r w:rsidR="003A156A" w:rsidRPr="00965657">
        <w:rPr>
          <w:rFonts w:ascii="Bookman Old Style" w:hAnsi="Bookman Old Style"/>
          <w:sz w:val="24"/>
          <w:szCs w:val="24"/>
        </w:rPr>
        <w:t xml:space="preserve"> un tema que Benedicto XVI explicitó ampliamente durante su pontificado, llegando a decir, por ejemplo que </w:t>
      </w:r>
      <w:r w:rsidR="00281AD4" w:rsidRPr="00965657">
        <w:rPr>
          <w:rFonts w:ascii="Bookman Old Style" w:hAnsi="Bookman Old Style"/>
          <w:sz w:val="24"/>
          <w:szCs w:val="24"/>
        </w:rPr>
        <w:t>“el cristianismo es la religión de</w:t>
      </w:r>
      <w:r w:rsidR="003A156A" w:rsidRPr="00965657">
        <w:rPr>
          <w:rFonts w:ascii="Bookman Old Style" w:hAnsi="Bookman Old Style"/>
          <w:sz w:val="24"/>
          <w:szCs w:val="24"/>
        </w:rPr>
        <w:t>l</w:t>
      </w:r>
      <w:r w:rsidR="00281AD4" w:rsidRPr="00965657">
        <w:rPr>
          <w:rFonts w:ascii="Bookman Old Style" w:hAnsi="Bookman Old Style"/>
          <w:sz w:val="24"/>
          <w:szCs w:val="24"/>
        </w:rPr>
        <w:t xml:space="preserve"> Dios que tiene un rostro humano”</w:t>
      </w:r>
      <w:r w:rsidR="003A156A" w:rsidRPr="00965657">
        <w:rPr>
          <w:rFonts w:ascii="Bookman Old Style" w:hAnsi="Bookman Old Style"/>
          <w:sz w:val="24"/>
          <w:szCs w:val="24"/>
        </w:rPr>
        <w:t>,</w:t>
      </w:r>
      <w:r w:rsidR="00281AD4" w:rsidRPr="00965657">
        <w:rPr>
          <w:rStyle w:val="Refdenotaalpie"/>
          <w:rFonts w:ascii="Bookman Old Style" w:hAnsi="Bookman Old Style"/>
          <w:sz w:val="24"/>
          <w:szCs w:val="24"/>
        </w:rPr>
        <w:footnoteReference w:id="48"/>
      </w:r>
      <w:r w:rsidR="001056B3" w:rsidRPr="00965657">
        <w:rPr>
          <w:rFonts w:ascii="Bookman Old Style" w:hAnsi="Bookman Old Style"/>
          <w:sz w:val="24"/>
          <w:szCs w:val="24"/>
        </w:rPr>
        <w:t xml:space="preserve"> </w:t>
      </w:r>
      <w:r w:rsidR="003A156A" w:rsidRPr="00965657">
        <w:rPr>
          <w:rFonts w:ascii="Bookman Old Style" w:hAnsi="Bookman Old Style"/>
          <w:sz w:val="24"/>
          <w:szCs w:val="24"/>
        </w:rPr>
        <w:t xml:space="preserve">que </w:t>
      </w:r>
      <w:r w:rsidR="00BD6781" w:rsidRPr="00965657">
        <w:rPr>
          <w:rFonts w:ascii="Bookman Old Style" w:hAnsi="Bookman Old Style"/>
          <w:sz w:val="24"/>
          <w:szCs w:val="24"/>
        </w:rPr>
        <w:t xml:space="preserve">Dios quiso trascender la abstracción y </w:t>
      </w:r>
      <w:r w:rsidR="00B376D1" w:rsidRPr="00965657">
        <w:rPr>
          <w:rFonts w:ascii="Bookman Old Style" w:hAnsi="Bookman Old Style"/>
          <w:sz w:val="24"/>
          <w:szCs w:val="24"/>
        </w:rPr>
        <w:t>revelarse en el rostro de Jesucristo</w:t>
      </w:r>
      <w:r w:rsidR="00B376D1" w:rsidRPr="00965657">
        <w:rPr>
          <w:rStyle w:val="Refdenotaalpie"/>
          <w:rFonts w:ascii="Bookman Old Style" w:hAnsi="Bookman Old Style"/>
          <w:sz w:val="24"/>
          <w:szCs w:val="24"/>
        </w:rPr>
        <w:footnoteReference w:id="49"/>
      </w:r>
      <w:r w:rsidR="00B376D1" w:rsidRPr="00965657">
        <w:rPr>
          <w:rFonts w:ascii="Bookman Old Style" w:hAnsi="Bookman Old Style"/>
          <w:sz w:val="24"/>
          <w:szCs w:val="24"/>
        </w:rPr>
        <w:t xml:space="preserve"> como</w:t>
      </w:r>
      <w:r w:rsidR="00BD6781" w:rsidRPr="00965657">
        <w:rPr>
          <w:rFonts w:ascii="Bookman Old Style" w:hAnsi="Bookman Old Style"/>
          <w:sz w:val="24"/>
          <w:szCs w:val="24"/>
        </w:rPr>
        <w:t xml:space="preserve"> “el amor que nos abraza</w:t>
      </w:r>
      <w:r w:rsidR="00B376D1" w:rsidRPr="00965657">
        <w:rPr>
          <w:rFonts w:ascii="Bookman Old Style" w:hAnsi="Bookman Old Style"/>
          <w:sz w:val="24"/>
          <w:szCs w:val="24"/>
        </w:rPr>
        <w:t>, nos guía y da sentido a la historia y a nuestra vida personal”</w:t>
      </w:r>
      <w:r w:rsidR="006A5B4F" w:rsidRPr="00965657">
        <w:rPr>
          <w:rFonts w:ascii="Bookman Old Style" w:hAnsi="Bookman Old Style"/>
          <w:sz w:val="24"/>
          <w:szCs w:val="24"/>
        </w:rPr>
        <w:t>;</w:t>
      </w:r>
      <w:r w:rsidR="00B376D1" w:rsidRPr="00965657">
        <w:rPr>
          <w:rStyle w:val="Refdenotaalpie"/>
          <w:rFonts w:ascii="Bookman Old Style" w:hAnsi="Bookman Old Style"/>
          <w:sz w:val="24"/>
          <w:szCs w:val="24"/>
        </w:rPr>
        <w:footnoteReference w:id="50"/>
      </w:r>
      <w:r w:rsidR="00BD6781" w:rsidRPr="00965657">
        <w:rPr>
          <w:rFonts w:ascii="Bookman Old Style" w:hAnsi="Bookman Old Style"/>
          <w:sz w:val="24"/>
          <w:szCs w:val="24"/>
        </w:rPr>
        <w:t xml:space="preserve"> </w:t>
      </w:r>
      <w:r w:rsidR="006A5B4F" w:rsidRPr="00965657">
        <w:rPr>
          <w:rFonts w:ascii="Bookman Old Style" w:hAnsi="Bookman Old Style"/>
          <w:sz w:val="24"/>
          <w:szCs w:val="24"/>
        </w:rPr>
        <w:t>y que,</w:t>
      </w:r>
      <w:r w:rsidR="003A156A" w:rsidRPr="00965657">
        <w:rPr>
          <w:rFonts w:ascii="Bookman Old Style" w:hAnsi="Bookman Old Style"/>
          <w:sz w:val="24"/>
          <w:szCs w:val="24"/>
        </w:rPr>
        <w:t xml:space="preserve"> además</w:t>
      </w:r>
      <w:r w:rsidR="006A5B4F" w:rsidRPr="00965657">
        <w:rPr>
          <w:rFonts w:ascii="Bookman Old Style" w:hAnsi="Bookman Old Style"/>
          <w:sz w:val="24"/>
          <w:szCs w:val="24"/>
        </w:rPr>
        <w:t>,</w:t>
      </w:r>
      <w:r w:rsidR="003A156A" w:rsidRPr="00965657">
        <w:rPr>
          <w:rFonts w:ascii="Bookman Old Style" w:hAnsi="Bookman Old Style"/>
          <w:sz w:val="24"/>
          <w:szCs w:val="24"/>
        </w:rPr>
        <w:t xml:space="preserve"> ha querido que cada hombre refleje su rostro,</w:t>
      </w:r>
      <w:r w:rsidR="003A156A" w:rsidRPr="00965657">
        <w:rPr>
          <w:rStyle w:val="Refdenotaalpie"/>
          <w:rFonts w:ascii="Bookman Old Style" w:hAnsi="Bookman Old Style"/>
          <w:sz w:val="24"/>
          <w:szCs w:val="24"/>
        </w:rPr>
        <w:footnoteReference w:id="51"/>
      </w:r>
      <w:r w:rsidR="003A156A" w:rsidRPr="00965657">
        <w:rPr>
          <w:rFonts w:ascii="Bookman Old Style" w:hAnsi="Bookman Old Style"/>
          <w:sz w:val="24"/>
          <w:szCs w:val="24"/>
        </w:rPr>
        <w:t xml:space="preserve"> en especial los que sufren y los excluidos,</w:t>
      </w:r>
      <w:r w:rsidR="003A156A" w:rsidRPr="00965657">
        <w:rPr>
          <w:rStyle w:val="Refdenotaalpie"/>
          <w:rFonts w:ascii="Bookman Old Style" w:hAnsi="Bookman Old Style"/>
          <w:sz w:val="24"/>
          <w:szCs w:val="24"/>
        </w:rPr>
        <w:footnoteReference w:id="52"/>
      </w:r>
      <w:r w:rsidR="003A156A" w:rsidRPr="00965657">
        <w:rPr>
          <w:rFonts w:ascii="Bookman Old Style" w:hAnsi="Bookman Old Style"/>
          <w:sz w:val="24"/>
          <w:szCs w:val="24"/>
        </w:rPr>
        <w:t xml:space="preserve"> y de modo eminente los santos.</w:t>
      </w:r>
      <w:r w:rsidR="003A156A" w:rsidRPr="00965657">
        <w:rPr>
          <w:rStyle w:val="Refdenotaalpie"/>
          <w:rFonts w:ascii="Bookman Old Style" w:hAnsi="Bookman Old Style"/>
          <w:sz w:val="24"/>
          <w:szCs w:val="24"/>
        </w:rPr>
        <w:footnoteReference w:id="53"/>
      </w:r>
    </w:p>
    <w:p w:rsidR="007850C2" w:rsidRPr="00965657" w:rsidRDefault="007850C2" w:rsidP="00641AAB">
      <w:pPr>
        <w:autoSpaceDE w:val="0"/>
        <w:autoSpaceDN w:val="0"/>
        <w:adjustRightInd w:val="0"/>
        <w:spacing w:after="0" w:line="240" w:lineRule="auto"/>
        <w:jc w:val="both"/>
        <w:rPr>
          <w:rFonts w:ascii="Bookman Old Style" w:hAnsi="Bookman Old Style"/>
          <w:sz w:val="24"/>
          <w:szCs w:val="24"/>
        </w:rPr>
      </w:pPr>
    </w:p>
    <w:p w:rsidR="007850C2" w:rsidRPr="00965657" w:rsidRDefault="007850C2"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Dios se nos ha mostrado de modo personal y de la misma manera quiere </w:t>
      </w:r>
      <w:r w:rsidR="00B11C60">
        <w:rPr>
          <w:rFonts w:ascii="Bookman Old Style" w:hAnsi="Bookman Old Style"/>
          <w:sz w:val="24"/>
          <w:szCs w:val="24"/>
        </w:rPr>
        <w:t xml:space="preserve">que </w:t>
      </w:r>
      <w:r w:rsidRPr="00965657">
        <w:rPr>
          <w:rFonts w:ascii="Bookman Old Style" w:hAnsi="Bookman Old Style"/>
          <w:sz w:val="24"/>
          <w:szCs w:val="24"/>
        </w:rPr>
        <w:t>vayamos a su encuentro, obviamente dejándonos en libertad de acoger o no su invitación. Aquí encontramos otra de las diferencias entre un</w:t>
      </w:r>
      <w:r w:rsidR="00B46079" w:rsidRPr="00965657">
        <w:rPr>
          <w:rFonts w:ascii="Bookman Old Style" w:hAnsi="Bookman Old Style"/>
          <w:sz w:val="24"/>
          <w:szCs w:val="24"/>
        </w:rPr>
        <w:t xml:space="preserve"> ser </w:t>
      </w:r>
      <w:r w:rsidRPr="00965657">
        <w:rPr>
          <w:rFonts w:ascii="Bookman Old Style" w:hAnsi="Bookman Old Style"/>
          <w:sz w:val="24"/>
          <w:szCs w:val="24"/>
        </w:rPr>
        <w:t xml:space="preserve"> persona</w:t>
      </w:r>
      <w:r w:rsidR="00B46079" w:rsidRPr="00965657">
        <w:rPr>
          <w:rFonts w:ascii="Bookman Old Style" w:hAnsi="Bookman Old Style"/>
          <w:sz w:val="24"/>
          <w:szCs w:val="24"/>
        </w:rPr>
        <w:t>l</w:t>
      </w:r>
      <w:r w:rsidRPr="00965657">
        <w:rPr>
          <w:rFonts w:ascii="Bookman Old Style" w:hAnsi="Bookman Old Style"/>
          <w:sz w:val="24"/>
          <w:szCs w:val="24"/>
        </w:rPr>
        <w:t xml:space="preserve"> y un individuo</w:t>
      </w:r>
      <w:r w:rsidR="00B46079" w:rsidRPr="00965657">
        <w:rPr>
          <w:rFonts w:ascii="Bookman Old Style" w:hAnsi="Bookman Old Style"/>
          <w:sz w:val="24"/>
          <w:szCs w:val="24"/>
        </w:rPr>
        <w:t xml:space="preserve">: la persona nace del amor y la confianza, en cambio el individuo es un ser solitario. Además la persona tiene un nombre; Dios nos </w:t>
      </w:r>
      <w:r w:rsidR="007A4706" w:rsidRPr="00965657">
        <w:rPr>
          <w:rFonts w:ascii="Bookman Old Style" w:hAnsi="Bookman Old Style"/>
          <w:sz w:val="24"/>
          <w:szCs w:val="24"/>
        </w:rPr>
        <w:t>ha revelado su Nombre, por su parte</w:t>
      </w:r>
      <w:r w:rsidR="00B46079" w:rsidRPr="00965657">
        <w:rPr>
          <w:rFonts w:ascii="Bookman Old Style" w:hAnsi="Bookman Old Style"/>
          <w:sz w:val="24"/>
          <w:szCs w:val="24"/>
        </w:rPr>
        <w:t xml:space="preserve"> la bestia de la que habla el Apocalipsis (13, 18) no tiene un nombre sino un número, el 666. Ratzinger ilustra esto recordando cómo en los campos de concentración a los prisioneros los anularon negándoles su derecho a usar un nombre y </w:t>
      </w:r>
      <w:r w:rsidR="00B46079" w:rsidRPr="00965657">
        <w:rPr>
          <w:rFonts w:ascii="Bookman Old Style" w:hAnsi="Bookman Old Style"/>
          <w:sz w:val="24"/>
          <w:szCs w:val="24"/>
        </w:rPr>
        <w:lastRenderedPageBreak/>
        <w:t xml:space="preserve">asignándoles una cifra; les borraron su historia personal y los convirtieron en piezas intercambiables que solo tenían valor en razón de su función. Ese régimen fue bestial y redujo las personas a simples números; Dios, en cambio, tiene un Nombre y nos llama a cada uno por nuestro nombre; es un ser personal y nos trata personalmente; tiene un rostro que nos revela y busca nuestro rostro; tiene un corazón de Padre y </w:t>
      </w:r>
      <w:r w:rsidR="007A4706" w:rsidRPr="00965657">
        <w:rPr>
          <w:rFonts w:ascii="Bookman Old Style" w:hAnsi="Bookman Old Style"/>
          <w:sz w:val="24"/>
          <w:szCs w:val="24"/>
        </w:rPr>
        <w:t>busca nuestro corazón.</w:t>
      </w:r>
      <w:r w:rsidR="007A4706" w:rsidRPr="00965657">
        <w:rPr>
          <w:rStyle w:val="Refdenotaalpie"/>
          <w:rFonts w:ascii="Bookman Old Style" w:hAnsi="Bookman Old Style"/>
          <w:sz w:val="24"/>
          <w:szCs w:val="24"/>
        </w:rPr>
        <w:footnoteReference w:id="54"/>
      </w:r>
    </w:p>
    <w:p w:rsidR="007A4706" w:rsidRPr="00965657" w:rsidRDefault="007A4706" w:rsidP="00641AAB">
      <w:pPr>
        <w:autoSpaceDE w:val="0"/>
        <w:autoSpaceDN w:val="0"/>
        <w:adjustRightInd w:val="0"/>
        <w:spacing w:after="0" w:line="240" w:lineRule="auto"/>
        <w:jc w:val="both"/>
        <w:rPr>
          <w:rFonts w:ascii="Bookman Old Style" w:hAnsi="Bookman Old Style"/>
          <w:sz w:val="24"/>
          <w:szCs w:val="24"/>
        </w:rPr>
      </w:pPr>
    </w:p>
    <w:p w:rsidR="00502223" w:rsidRPr="00965657" w:rsidRDefault="007A4706"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La antropología de Ratzinger descansa sobre e</w:t>
      </w:r>
      <w:r w:rsidR="00AB0C50">
        <w:rPr>
          <w:rFonts w:ascii="Bookman Old Style" w:hAnsi="Bookman Old Style"/>
          <w:sz w:val="24"/>
          <w:szCs w:val="24"/>
        </w:rPr>
        <w:t>l concepto de persona, al que</w:t>
      </w:r>
      <w:r w:rsidRPr="00965657">
        <w:rPr>
          <w:rFonts w:ascii="Bookman Old Style" w:hAnsi="Bookman Old Style"/>
          <w:sz w:val="24"/>
          <w:szCs w:val="24"/>
        </w:rPr>
        <w:t xml:space="preserve"> llegó</w:t>
      </w:r>
      <w:r w:rsidR="00AB0C50">
        <w:rPr>
          <w:rFonts w:ascii="Bookman Old Style" w:hAnsi="Bookman Old Style"/>
          <w:sz w:val="24"/>
          <w:szCs w:val="24"/>
        </w:rPr>
        <w:t xml:space="preserve"> la Iglesia</w:t>
      </w:r>
      <w:r w:rsidRPr="00965657">
        <w:rPr>
          <w:rFonts w:ascii="Bookman Old Style" w:hAnsi="Bookman Old Style"/>
          <w:sz w:val="24"/>
          <w:szCs w:val="24"/>
        </w:rPr>
        <w:t xml:space="preserve"> para contrarrestar las herejías trinitarias y cristológicas. Desde el Antiguo Testamento Dios se nos ha mostrado como un ser personal, como el Padre de Israel y de los pueblos, y en el Nuevo Testamento Jesucristo se presenta como Hijo de Dios</w:t>
      </w:r>
      <w:r w:rsidR="00A82A82" w:rsidRPr="00965657">
        <w:rPr>
          <w:rFonts w:ascii="Bookman Old Style" w:hAnsi="Bookman Old Style"/>
          <w:sz w:val="24"/>
          <w:szCs w:val="24"/>
        </w:rPr>
        <w:t xml:space="preserve">. Ambas palabras, padre e hijo, nos hablan de de un Dios personal, de un Dios cercano, el </w:t>
      </w:r>
      <w:r w:rsidR="00A82A82" w:rsidRPr="00965657">
        <w:rPr>
          <w:rFonts w:ascii="Bookman Old Style" w:hAnsi="Bookman Old Style"/>
          <w:i/>
          <w:sz w:val="24"/>
          <w:szCs w:val="24"/>
        </w:rPr>
        <w:t>Emmanuel</w:t>
      </w:r>
      <w:r w:rsidR="00A82A82" w:rsidRPr="00965657">
        <w:rPr>
          <w:rFonts w:ascii="Bookman Old Style" w:hAnsi="Bookman Old Style"/>
          <w:sz w:val="24"/>
          <w:szCs w:val="24"/>
        </w:rPr>
        <w:t>.</w:t>
      </w:r>
      <w:r w:rsidR="00A82A82" w:rsidRPr="00965657">
        <w:rPr>
          <w:rStyle w:val="Refdenotaalpie"/>
          <w:rFonts w:ascii="Bookman Old Style" w:hAnsi="Bookman Old Style"/>
          <w:sz w:val="24"/>
          <w:szCs w:val="24"/>
        </w:rPr>
        <w:footnoteReference w:id="55"/>
      </w:r>
      <w:r w:rsidR="00A82A82" w:rsidRPr="00965657">
        <w:rPr>
          <w:rFonts w:ascii="Bookman Old Style" w:hAnsi="Bookman Old Style"/>
          <w:sz w:val="24"/>
          <w:szCs w:val="24"/>
        </w:rPr>
        <w:t xml:space="preserve"> Y es cercano porque no solo es </w:t>
      </w:r>
      <w:r w:rsidR="0041796B" w:rsidRPr="00965657">
        <w:rPr>
          <w:rFonts w:ascii="Bookman Old Style" w:hAnsi="Bookman Old Style"/>
          <w:i/>
          <w:sz w:val="24"/>
          <w:szCs w:val="24"/>
        </w:rPr>
        <w:t>L</w:t>
      </w:r>
      <w:r w:rsidR="00A82A82" w:rsidRPr="00965657">
        <w:rPr>
          <w:rFonts w:ascii="Bookman Old Style" w:hAnsi="Bookman Old Style"/>
          <w:i/>
          <w:sz w:val="24"/>
          <w:szCs w:val="24"/>
        </w:rPr>
        <w:t>ogos</w:t>
      </w:r>
      <w:r w:rsidR="00A82A82" w:rsidRPr="00965657">
        <w:rPr>
          <w:rFonts w:ascii="Bookman Old Style" w:hAnsi="Bookman Old Style"/>
          <w:sz w:val="24"/>
          <w:szCs w:val="24"/>
        </w:rPr>
        <w:t xml:space="preserve">, es </w:t>
      </w:r>
      <w:proofErr w:type="spellStart"/>
      <w:r w:rsidR="00A82A82" w:rsidRPr="00965657">
        <w:rPr>
          <w:rFonts w:ascii="Bookman Old Style" w:hAnsi="Bookman Old Style"/>
          <w:i/>
          <w:sz w:val="24"/>
          <w:szCs w:val="24"/>
        </w:rPr>
        <w:t>dia</w:t>
      </w:r>
      <w:proofErr w:type="spellEnd"/>
      <w:r w:rsidR="00A82A82" w:rsidRPr="00965657">
        <w:rPr>
          <w:rFonts w:ascii="Bookman Old Style" w:hAnsi="Bookman Old Style"/>
          <w:i/>
          <w:sz w:val="24"/>
          <w:szCs w:val="24"/>
        </w:rPr>
        <w:t>-logos</w:t>
      </w:r>
      <w:r w:rsidR="00E74B13">
        <w:rPr>
          <w:rFonts w:ascii="Bookman Old Style" w:hAnsi="Bookman Old Style"/>
          <w:sz w:val="24"/>
          <w:szCs w:val="24"/>
        </w:rPr>
        <w:t>, es</w:t>
      </w:r>
      <w:r w:rsidR="00A82A82" w:rsidRPr="00965657">
        <w:rPr>
          <w:rFonts w:ascii="Bookman Old Style" w:hAnsi="Bookman Old Style"/>
          <w:sz w:val="24"/>
          <w:szCs w:val="24"/>
        </w:rPr>
        <w:t xml:space="preserve"> diálogo</w:t>
      </w:r>
      <w:r w:rsidR="0041796B" w:rsidRPr="00965657">
        <w:rPr>
          <w:rFonts w:ascii="Bookman Old Style" w:hAnsi="Bookman Old Style"/>
          <w:sz w:val="24"/>
          <w:szCs w:val="24"/>
        </w:rPr>
        <w:t xml:space="preserve"> trinitario, es Palabra pero también es Amor, por eso es orientación hacia los demás, es donación; no es solo sustancia es también relación. </w:t>
      </w:r>
      <w:r w:rsidR="00502223" w:rsidRPr="00965657">
        <w:rPr>
          <w:rFonts w:ascii="Bookman Old Style" w:hAnsi="Bookman Old Style"/>
          <w:sz w:val="24"/>
          <w:szCs w:val="24"/>
        </w:rPr>
        <w:t xml:space="preserve">Lo anterior nos permite comprender por qué </w:t>
      </w:r>
      <w:r w:rsidR="0041796B" w:rsidRPr="00965657">
        <w:rPr>
          <w:rFonts w:ascii="Bookman Old Style" w:hAnsi="Bookman Old Style"/>
          <w:sz w:val="24"/>
          <w:szCs w:val="24"/>
        </w:rPr>
        <w:t>el concepto persona desborda los límites de la ontología y se vuelca como relación; decir persona es decir diálogo, encuentro. Aquí tenemos otra diferencia entre</w:t>
      </w:r>
      <w:r w:rsidR="00502223" w:rsidRPr="00965657">
        <w:rPr>
          <w:rFonts w:ascii="Bookman Old Style" w:hAnsi="Bookman Old Style"/>
          <w:sz w:val="24"/>
          <w:szCs w:val="24"/>
        </w:rPr>
        <w:t xml:space="preserve"> individuo y</w:t>
      </w:r>
      <w:r w:rsidR="0041796B" w:rsidRPr="00965657">
        <w:rPr>
          <w:rFonts w:ascii="Bookman Old Style" w:hAnsi="Bookman Old Style"/>
          <w:sz w:val="24"/>
          <w:szCs w:val="24"/>
        </w:rPr>
        <w:t xml:space="preserve"> persona</w:t>
      </w:r>
      <w:r w:rsidR="00502223" w:rsidRPr="00965657">
        <w:rPr>
          <w:rFonts w:ascii="Bookman Old Style" w:hAnsi="Bookman Old Style"/>
          <w:sz w:val="24"/>
          <w:szCs w:val="24"/>
        </w:rPr>
        <w:t>:</w:t>
      </w:r>
      <w:r w:rsidR="0041796B" w:rsidRPr="00965657">
        <w:rPr>
          <w:rFonts w:ascii="Bookman Old Style" w:hAnsi="Bookman Old Style"/>
          <w:sz w:val="24"/>
          <w:szCs w:val="24"/>
        </w:rPr>
        <w:t xml:space="preserve"> </w:t>
      </w:r>
      <w:r w:rsidR="00502223" w:rsidRPr="00965657">
        <w:rPr>
          <w:rFonts w:ascii="Bookman Old Style" w:hAnsi="Bookman Old Style"/>
          <w:sz w:val="24"/>
          <w:szCs w:val="24"/>
        </w:rPr>
        <w:t xml:space="preserve">la palabra </w:t>
      </w:r>
      <w:r w:rsidR="0041796B" w:rsidRPr="00965657">
        <w:rPr>
          <w:rFonts w:ascii="Bookman Old Style" w:hAnsi="Bookman Old Style"/>
          <w:sz w:val="24"/>
          <w:szCs w:val="24"/>
        </w:rPr>
        <w:t>individuo</w:t>
      </w:r>
      <w:r w:rsidR="00502223" w:rsidRPr="00965657">
        <w:rPr>
          <w:rFonts w:ascii="Bookman Old Style" w:hAnsi="Bookman Old Style"/>
          <w:sz w:val="24"/>
          <w:szCs w:val="24"/>
        </w:rPr>
        <w:t xml:space="preserve"> se mueve en la esfera del pensamiento objetivante, mientras que la categoría persona es apertura,</w:t>
      </w:r>
      <w:r w:rsidR="0041796B" w:rsidRPr="00965657">
        <w:rPr>
          <w:rFonts w:ascii="Bookman Old Style" w:hAnsi="Bookman Old Style"/>
          <w:sz w:val="24"/>
          <w:szCs w:val="24"/>
        </w:rPr>
        <w:t xml:space="preserve"> “referencia-a”</w:t>
      </w:r>
      <w:r w:rsidR="00502223" w:rsidRPr="00965657">
        <w:rPr>
          <w:rFonts w:ascii="Bookman Old Style" w:hAnsi="Bookman Old Style"/>
          <w:sz w:val="24"/>
          <w:szCs w:val="24"/>
        </w:rPr>
        <w:t xml:space="preserve">, </w:t>
      </w:r>
      <w:r w:rsidR="00502223" w:rsidRPr="00965657">
        <w:rPr>
          <w:rFonts w:ascii="Bookman Old Style" w:hAnsi="Bookman Old Style"/>
          <w:i/>
          <w:sz w:val="24"/>
          <w:szCs w:val="24"/>
        </w:rPr>
        <w:t>ex-odo</w:t>
      </w:r>
      <w:r w:rsidR="00502223" w:rsidRPr="00965657">
        <w:rPr>
          <w:rFonts w:ascii="Bookman Old Style" w:hAnsi="Bookman Old Style"/>
          <w:sz w:val="24"/>
          <w:szCs w:val="24"/>
        </w:rPr>
        <w:t xml:space="preserve">, </w:t>
      </w:r>
      <w:r w:rsidR="00502223" w:rsidRPr="00965657">
        <w:rPr>
          <w:rFonts w:ascii="Bookman Old Style" w:hAnsi="Bookman Old Style"/>
          <w:i/>
          <w:sz w:val="24"/>
          <w:szCs w:val="24"/>
        </w:rPr>
        <w:t>eks-tasis</w:t>
      </w:r>
      <w:r w:rsidR="00502223" w:rsidRPr="00965657">
        <w:rPr>
          <w:rFonts w:ascii="Bookman Old Style" w:hAnsi="Bookman Old Style"/>
          <w:sz w:val="24"/>
          <w:szCs w:val="24"/>
        </w:rPr>
        <w:t>.</w:t>
      </w:r>
      <w:r w:rsidR="00502223" w:rsidRPr="00965657">
        <w:rPr>
          <w:rStyle w:val="Refdenotaalpie"/>
          <w:rFonts w:ascii="Bookman Old Style" w:hAnsi="Bookman Old Style"/>
          <w:sz w:val="24"/>
          <w:szCs w:val="24"/>
        </w:rPr>
        <w:footnoteReference w:id="56"/>
      </w:r>
    </w:p>
    <w:p w:rsidR="00502223" w:rsidRPr="00965657" w:rsidRDefault="00502223" w:rsidP="00641AAB">
      <w:pPr>
        <w:autoSpaceDE w:val="0"/>
        <w:autoSpaceDN w:val="0"/>
        <w:adjustRightInd w:val="0"/>
        <w:spacing w:after="0" w:line="240" w:lineRule="auto"/>
        <w:jc w:val="both"/>
        <w:rPr>
          <w:rFonts w:ascii="Bookman Old Style" w:hAnsi="Bookman Old Style"/>
          <w:sz w:val="24"/>
          <w:szCs w:val="24"/>
        </w:rPr>
      </w:pPr>
    </w:p>
    <w:p w:rsidR="006130B0" w:rsidRPr="00965657" w:rsidRDefault="00502223"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Vemos entonces que lo más propio de la persona, divina y humana, es la relacionalidad. En el caso del hombre el “yo” es lo que cada uno tiene como más “suyo”</w:t>
      </w:r>
      <w:r w:rsidR="006130B0" w:rsidRPr="00965657">
        <w:rPr>
          <w:rFonts w:ascii="Bookman Old Style" w:hAnsi="Bookman Old Style"/>
          <w:sz w:val="24"/>
          <w:szCs w:val="24"/>
        </w:rPr>
        <w:t>; mi “yo” es lo más “mío” y, al mismo tiempo, lo que menos me pertenece, porque la estructura del yo es, de suyo, referencial; yo solo consigo plenificarme saliendo de mí mismo y yendo al encuentro de los demás. Dios es, en primer término, un “nosotros” trinitario y, luego</w:t>
      </w:r>
      <w:r w:rsidR="00E74B13">
        <w:rPr>
          <w:rFonts w:ascii="Bookman Old Style" w:hAnsi="Bookman Old Style"/>
          <w:sz w:val="24"/>
          <w:szCs w:val="24"/>
        </w:rPr>
        <w:t>,</w:t>
      </w:r>
      <w:r w:rsidR="006130B0" w:rsidRPr="00965657">
        <w:rPr>
          <w:rFonts w:ascii="Bookman Old Style" w:hAnsi="Bookman Old Style"/>
          <w:sz w:val="24"/>
          <w:szCs w:val="24"/>
        </w:rPr>
        <w:t xml:space="preserve"> también un </w:t>
      </w:r>
      <w:r w:rsidR="004836FA" w:rsidRPr="00965657">
        <w:rPr>
          <w:rFonts w:ascii="Bookman Old Style" w:hAnsi="Bookman Old Style"/>
          <w:sz w:val="24"/>
          <w:szCs w:val="24"/>
        </w:rPr>
        <w:t>“</w:t>
      </w:r>
      <w:r w:rsidR="006130B0" w:rsidRPr="00965657">
        <w:rPr>
          <w:rFonts w:ascii="Bookman Old Style" w:hAnsi="Bookman Old Style"/>
          <w:sz w:val="24"/>
          <w:szCs w:val="24"/>
        </w:rPr>
        <w:t>con nosotros</w:t>
      </w:r>
      <w:r w:rsidR="004836FA" w:rsidRPr="00965657">
        <w:rPr>
          <w:rFonts w:ascii="Bookman Old Style" w:hAnsi="Bookman Old Style"/>
          <w:sz w:val="24"/>
          <w:szCs w:val="24"/>
        </w:rPr>
        <w:t>”</w:t>
      </w:r>
      <w:r w:rsidR="006130B0" w:rsidRPr="00965657">
        <w:rPr>
          <w:rFonts w:ascii="Bookman Old Style" w:hAnsi="Bookman Old Style"/>
          <w:sz w:val="24"/>
          <w:szCs w:val="24"/>
        </w:rPr>
        <w:t xml:space="preserve"> los  hombres. Dios es un nosotros porque el Padre y el Hijo están unidos en el Amor, esto es, en el Espíritu Santo</w:t>
      </w:r>
      <w:r w:rsidR="004836FA" w:rsidRPr="00965657">
        <w:rPr>
          <w:rFonts w:ascii="Bookman Old Style" w:hAnsi="Bookman Old Style"/>
          <w:sz w:val="24"/>
          <w:szCs w:val="24"/>
        </w:rPr>
        <w:t>; y al ser el hombre imagen de Dios es capaz de encontrarse con otros hombres y ser con ellos “nosotros”.</w:t>
      </w:r>
    </w:p>
    <w:p w:rsidR="00B96F90" w:rsidRPr="00965657" w:rsidRDefault="00B96F90" w:rsidP="00641AAB">
      <w:pPr>
        <w:autoSpaceDE w:val="0"/>
        <w:autoSpaceDN w:val="0"/>
        <w:adjustRightInd w:val="0"/>
        <w:spacing w:after="0" w:line="240" w:lineRule="auto"/>
        <w:jc w:val="both"/>
        <w:rPr>
          <w:rFonts w:ascii="Bookman Old Style" w:hAnsi="Bookman Old Style"/>
          <w:sz w:val="24"/>
          <w:szCs w:val="24"/>
        </w:rPr>
      </w:pPr>
    </w:p>
    <w:p w:rsidR="00B96F90" w:rsidRPr="00965657" w:rsidRDefault="00B96F90"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Estrictamente hablando solo Cristo es “la imagen de Dios”,</w:t>
      </w:r>
      <w:r w:rsidR="007A3AB9">
        <w:rPr>
          <w:rStyle w:val="Refdenotaalpie"/>
          <w:rFonts w:ascii="Bookman Old Style" w:hAnsi="Bookman Old Style"/>
          <w:sz w:val="24"/>
          <w:szCs w:val="24"/>
        </w:rPr>
        <w:footnoteReference w:id="57"/>
      </w:r>
      <w:r w:rsidRPr="00965657">
        <w:rPr>
          <w:rFonts w:ascii="Bookman Old Style" w:hAnsi="Bookman Old Style"/>
          <w:sz w:val="24"/>
          <w:szCs w:val="24"/>
        </w:rPr>
        <w:t xml:space="preserve"> mientras que las demás personas hemos sido creadas “a imagen” de Dios.</w:t>
      </w:r>
      <w:r w:rsidR="005B66FF">
        <w:rPr>
          <w:rStyle w:val="Refdenotaalpie"/>
          <w:rFonts w:ascii="Bookman Old Style" w:hAnsi="Bookman Old Style"/>
          <w:sz w:val="24"/>
          <w:szCs w:val="24"/>
        </w:rPr>
        <w:footnoteReference w:id="58"/>
      </w:r>
      <w:r w:rsidRPr="00965657">
        <w:rPr>
          <w:rFonts w:ascii="Bookman Old Style" w:hAnsi="Bookman Old Style"/>
          <w:sz w:val="24"/>
          <w:szCs w:val="24"/>
        </w:rPr>
        <w:t xml:space="preserve"> No somos la imagen de Dios pero podemos llegar a serlo, progresivamente, en la medida en que entremos en comunión con Cristo, en que nos configuremos con él, </w:t>
      </w:r>
      <w:r w:rsidRPr="00965657">
        <w:rPr>
          <w:rFonts w:ascii="Bookman Old Style" w:hAnsi="Bookman Old Style"/>
          <w:sz w:val="24"/>
          <w:szCs w:val="24"/>
        </w:rPr>
        <w:lastRenderedPageBreak/>
        <w:t xml:space="preserve">que es la imagen originaria del hombre. </w:t>
      </w:r>
      <w:r w:rsidR="00CD6A0A" w:rsidRPr="00965657">
        <w:rPr>
          <w:rFonts w:ascii="Bookman Old Style" w:hAnsi="Bookman Old Style"/>
          <w:sz w:val="24"/>
          <w:szCs w:val="24"/>
        </w:rPr>
        <w:t xml:space="preserve">Esto quiere decir que cada uno </w:t>
      </w:r>
      <w:r w:rsidRPr="00965657">
        <w:rPr>
          <w:rFonts w:ascii="Bookman Old Style" w:hAnsi="Bookman Old Style"/>
          <w:sz w:val="24"/>
          <w:szCs w:val="24"/>
        </w:rPr>
        <w:t>de nosotros es un proyecto</w:t>
      </w:r>
      <w:r w:rsidR="00CD6A0A" w:rsidRPr="00965657">
        <w:rPr>
          <w:rFonts w:ascii="Bookman Old Style" w:hAnsi="Bookman Old Style"/>
          <w:sz w:val="24"/>
          <w:szCs w:val="24"/>
        </w:rPr>
        <w:t xml:space="preserve"> destinado a ser</w:t>
      </w:r>
      <w:r w:rsidRPr="00965657">
        <w:rPr>
          <w:rFonts w:ascii="Bookman Old Style" w:hAnsi="Bookman Old Style"/>
          <w:sz w:val="24"/>
          <w:szCs w:val="24"/>
        </w:rPr>
        <w:t xml:space="preserve"> Cristo</w:t>
      </w:r>
      <w:r w:rsidR="00CD6A0A" w:rsidRPr="00965657">
        <w:rPr>
          <w:rFonts w:ascii="Bookman Old Style" w:hAnsi="Bookman Old Style"/>
          <w:sz w:val="24"/>
          <w:szCs w:val="24"/>
        </w:rPr>
        <w:t>, que es la idea fundamental de Dios y la forma fundamental del hombre.</w:t>
      </w:r>
      <w:r w:rsidR="00277D38" w:rsidRPr="00965657">
        <w:rPr>
          <w:rFonts w:ascii="Bookman Old Style" w:hAnsi="Bookman Old Style"/>
          <w:sz w:val="24"/>
          <w:szCs w:val="24"/>
        </w:rPr>
        <w:t xml:space="preserve"> De este modo “el principio personalista culmina en el principio cristológico”.</w:t>
      </w:r>
      <w:r w:rsidR="00006D07" w:rsidRPr="00965657">
        <w:rPr>
          <w:rStyle w:val="Refdenotaalpie"/>
          <w:rFonts w:ascii="Bookman Old Style" w:hAnsi="Bookman Old Style"/>
          <w:sz w:val="24"/>
          <w:szCs w:val="24"/>
        </w:rPr>
        <w:footnoteReference w:id="59"/>
      </w:r>
      <w:r w:rsidR="00CD6A0A" w:rsidRPr="00965657">
        <w:rPr>
          <w:rFonts w:ascii="Bookman Old Style" w:hAnsi="Bookman Old Style"/>
          <w:sz w:val="24"/>
          <w:szCs w:val="24"/>
        </w:rPr>
        <w:t xml:space="preserve"> </w:t>
      </w:r>
    </w:p>
    <w:p w:rsidR="00277D38" w:rsidRPr="00965657" w:rsidRDefault="00277D38" w:rsidP="00641AAB">
      <w:pPr>
        <w:autoSpaceDE w:val="0"/>
        <w:autoSpaceDN w:val="0"/>
        <w:adjustRightInd w:val="0"/>
        <w:spacing w:after="0" w:line="240" w:lineRule="auto"/>
        <w:jc w:val="both"/>
        <w:rPr>
          <w:rFonts w:ascii="Bookman Old Style" w:hAnsi="Bookman Old Style"/>
          <w:sz w:val="24"/>
          <w:szCs w:val="24"/>
        </w:rPr>
      </w:pPr>
    </w:p>
    <w:p w:rsidR="00277D38" w:rsidRDefault="00277D38"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A partir de aquí la antropología comienza un camino ascendente, puesto que Ratzinger explica que mientras el primer</w:t>
      </w:r>
      <w:r w:rsidR="00E00BD0" w:rsidRPr="00965657">
        <w:rPr>
          <w:rFonts w:ascii="Bookman Old Style" w:hAnsi="Bookman Old Style"/>
          <w:sz w:val="24"/>
          <w:szCs w:val="24"/>
        </w:rPr>
        <w:t xml:space="preserve"> hombre,</w:t>
      </w:r>
      <w:r w:rsidRPr="00965657">
        <w:rPr>
          <w:rFonts w:ascii="Bookman Old Style" w:hAnsi="Bookman Old Style"/>
          <w:sz w:val="24"/>
          <w:szCs w:val="24"/>
        </w:rPr>
        <w:t xml:space="preserve"> Adán</w:t>
      </w:r>
      <w:r w:rsidR="00E00BD0" w:rsidRPr="00965657">
        <w:rPr>
          <w:rFonts w:ascii="Bookman Old Style" w:hAnsi="Bookman Old Style"/>
          <w:sz w:val="24"/>
          <w:szCs w:val="24"/>
        </w:rPr>
        <w:t>,</w:t>
      </w:r>
      <w:r w:rsidRPr="00965657">
        <w:rPr>
          <w:rFonts w:ascii="Bookman Old Style" w:hAnsi="Bookman Old Style"/>
          <w:sz w:val="24"/>
          <w:szCs w:val="24"/>
        </w:rPr>
        <w:t xml:space="preserve"> se hizo “</w:t>
      </w:r>
      <w:r w:rsidR="00E00BD0" w:rsidRPr="00965657">
        <w:rPr>
          <w:rFonts w:ascii="Bookman Old Style" w:hAnsi="Bookman Old Style"/>
          <w:sz w:val="24"/>
          <w:szCs w:val="24"/>
        </w:rPr>
        <w:t>alma</w:t>
      </w:r>
      <w:r w:rsidRPr="00965657">
        <w:rPr>
          <w:rFonts w:ascii="Bookman Old Style" w:hAnsi="Bookman Old Style"/>
          <w:sz w:val="24"/>
          <w:szCs w:val="24"/>
        </w:rPr>
        <w:t xml:space="preserve"> viviente”, el último Adán, Cristo, se hizo </w:t>
      </w:r>
      <w:r w:rsidR="00E00BD0" w:rsidRPr="00965657">
        <w:rPr>
          <w:rFonts w:ascii="Bookman Old Style" w:hAnsi="Bookman Old Style"/>
          <w:sz w:val="24"/>
          <w:szCs w:val="24"/>
        </w:rPr>
        <w:t>“</w:t>
      </w:r>
      <w:r w:rsidRPr="00965657">
        <w:rPr>
          <w:rFonts w:ascii="Bookman Old Style" w:hAnsi="Bookman Old Style"/>
          <w:sz w:val="24"/>
          <w:szCs w:val="24"/>
        </w:rPr>
        <w:t>espíritu</w:t>
      </w:r>
      <w:r w:rsidR="00E00BD0" w:rsidRPr="00965657">
        <w:rPr>
          <w:rFonts w:ascii="Bookman Old Style" w:hAnsi="Bookman Old Style"/>
          <w:sz w:val="24"/>
          <w:szCs w:val="24"/>
        </w:rPr>
        <w:t xml:space="preserve"> vivificante” (1 Cor 15, 45)</w:t>
      </w:r>
      <w:r w:rsidRPr="00965657">
        <w:rPr>
          <w:rFonts w:ascii="Bookman Old Style" w:hAnsi="Bookman Old Style"/>
          <w:sz w:val="24"/>
          <w:szCs w:val="24"/>
        </w:rPr>
        <w:t xml:space="preserve">. </w:t>
      </w:r>
      <w:r w:rsidR="00E00BD0" w:rsidRPr="00965657">
        <w:rPr>
          <w:rFonts w:ascii="Bookman Old Style" w:hAnsi="Bookman Old Style"/>
          <w:sz w:val="24"/>
          <w:szCs w:val="24"/>
        </w:rPr>
        <w:t xml:space="preserve">Primero fue lo animal, luego lo espiritual. Así que si nos dejamos transformar por Cristo </w:t>
      </w:r>
      <w:r w:rsidRPr="00965657">
        <w:rPr>
          <w:rFonts w:ascii="Bookman Old Style" w:hAnsi="Bookman Old Style"/>
          <w:sz w:val="24"/>
          <w:szCs w:val="24"/>
        </w:rPr>
        <w:t>“del mismo modo que hemos llevado la imagen del hombre terreno, llevaremos también la imagen del celeste” (1 Cor 15, 49)</w:t>
      </w:r>
      <w:r w:rsidR="00E00BD0" w:rsidRPr="00965657">
        <w:rPr>
          <w:rFonts w:ascii="Bookman Old Style" w:hAnsi="Bookman Old Style"/>
          <w:sz w:val="24"/>
          <w:szCs w:val="24"/>
        </w:rPr>
        <w:t>. Aquí se ve la tensión entre tierra y cielo, materia y espíritu, tiempo y más allá</w:t>
      </w:r>
      <w:r w:rsidR="0083574F" w:rsidRPr="00965657">
        <w:rPr>
          <w:rFonts w:ascii="Bookman Old Style" w:hAnsi="Bookman Old Style"/>
          <w:sz w:val="24"/>
          <w:szCs w:val="24"/>
        </w:rPr>
        <w:t>. Ser hombre es estar en camino hacia sí mismo o alejarse de sí mismo, ir de camino hacia Cristo o alejarse de él, que es lo mismo que acercarnos a nuestra imagen originaria o arruinarla.</w:t>
      </w:r>
      <w:r w:rsidR="0083574F" w:rsidRPr="00965657">
        <w:rPr>
          <w:rStyle w:val="Refdenotaalpie"/>
          <w:rFonts w:ascii="Bookman Old Style" w:hAnsi="Bookman Old Style"/>
          <w:sz w:val="24"/>
          <w:szCs w:val="24"/>
        </w:rPr>
        <w:footnoteReference w:id="60"/>
      </w:r>
    </w:p>
    <w:p w:rsidR="00E7436E" w:rsidRPr="00965657" w:rsidRDefault="00E7436E" w:rsidP="00641AAB">
      <w:pPr>
        <w:autoSpaceDE w:val="0"/>
        <w:autoSpaceDN w:val="0"/>
        <w:adjustRightInd w:val="0"/>
        <w:spacing w:after="0" w:line="240" w:lineRule="auto"/>
        <w:jc w:val="both"/>
        <w:rPr>
          <w:rFonts w:ascii="Bookman Old Style" w:hAnsi="Bookman Old Style"/>
          <w:sz w:val="24"/>
          <w:szCs w:val="24"/>
        </w:rPr>
      </w:pPr>
    </w:p>
    <w:p w:rsidR="0083574F" w:rsidRPr="00965657" w:rsidRDefault="0083574F"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Tomando distancia de Lutero y el protestantismo</w:t>
      </w:r>
      <w:r w:rsidR="00B67CDB">
        <w:rPr>
          <w:rStyle w:val="Refdenotaalpie"/>
          <w:rFonts w:ascii="Bookman Old Style" w:hAnsi="Bookman Old Style"/>
          <w:sz w:val="24"/>
          <w:szCs w:val="24"/>
        </w:rPr>
        <w:footnoteReference w:id="61"/>
      </w:r>
      <w:r w:rsidRPr="00965657">
        <w:rPr>
          <w:rFonts w:ascii="Bookman Old Style" w:hAnsi="Bookman Old Style"/>
          <w:sz w:val="24"/>
          <w:szCs w:val="24"/>
        </w:rPr>
        <w:t xml:space="preserve"> Ratzinger afirma que todo hombre es imagen de Dios en cuanto hombre y ni siquiera los pecados más graves logran borrar esa impronta; puede que la opaquen pero no la destruyen, porque la esencia humana es ser</w:t>
      </w:r>
      <w:r w:rsidR="002C3FCB" w:rsidRPr="00965657">
        <w:rPr>
          <w:rFonts w:ascii="Bookman Old Style" w:hAnsi="Bookman Old Style"/>
          <w:sz w:val="24"/>
          <w:szCs w:val="24"/>
        </w:rPr>
        <w:t xml:space="preserve"> imagen de Dios. Aquí precisamente es donde reside la dignidad humana.</w:t>
      </w:r>
      <w:r w:rsidR="00E9019D">
        <w:rPr>
          <w:rStyle w:val="Refdenotaalpie"/>
          <w:rFonts w:ascii="Bookman Old Style" w:hAnsi="Bookman Old Style"/>
          <w:sz w:val="24"/>
          <w:szCs w:val="24"/>
        </w:rPr>
        <w:footnoteReference w:id="62"/>
      </w:r>
      <w:r w:rsidRPr="00965657">
        <w:rPr>
          <w:rFonts w:ascii="Bookman Old Style" w:hAnsi="Bookman Old Style"/>
          <w:sz w:val="24"/>
          <w:szCs w:val="24"/>
        </w:rPr>
        <w:t xml:space="preserve"> </w:t>
      </w:r>
    </w:p>
    <w:p w:rsidR="002C3FCB" w:rsidRPr="00965657" w:rsidRDefault="002C3FCB" w:rsidP="00641AAB">
      <w:pPr>
        <w:autoSpaceDE w:val="0"/>
        <w:autoSpaceDN w:val="0"/>
        <w:adjustRightInd w:val="0"/>
        <w:spacing w:after="0" w:line="240" w:lineRule="auto"/>
        <w:jc w:val="both"/>
        <w:rPr>
          <w:rFonts w:ascii="Bookman Old Style" w:hAnsi="Bookman Old Style"/>
          <w:sz w:val="24"/>
          <w:szCs w:val="24"/>
        </w:rPr>
      </w:pPr>
    </w:p>
    <w:p w:rsidR="002C3FCB" w:rsidRPr="00965657" w:rsidRDefault="002C3FCB"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En favor de esta idea podemos recordar unas palabras de Isaías: “tan desfigurado estaba que no parecía hombre, ni tenía aspecto humano” (Is 52, 4). Estas palabras que le aplicamos al Cristo sufriente nos permiten concluir que ni todos los pecados de la humanidad que pesaron sobre Cristo, hasta el punto de desfigurarlo, lograron anularlo como imagen </w:t>
      </w:r>
      <w:r w:rsidR="00684215" w:rsidRPr="00965657">
        <w:rPr>
          <w:rFonts w:ascii="Bookman Old Style" w:hAnsi="Bookman Old Style"/>
          <w:sz w:val="24"/>
          <w:szCs w:val="24"/>
        </w:rPr>
        <w:t xml:space="preserve">de Dios, todo lo contrario: en la Cruz Jesús se nos mostró como la imagen más perfecta de Dios y del hombre. El mal no tiene la última palabra, la tiene el amor de Dios, por eso, mientras dura esta peregrinación terrena, el hombre siempre estará a tiempo de alcanzar la misericordia divina para ser hijo en el Hijo (Ef 1, 5), </w:t>
      </w:r>
      <w:r w:rsidR="00754114" w:rsidRPr="00965657">
        <w:rPr>
          <w:rFonts w:ascii="Bookman Old Style" w:hAnsi="Bookman Old Style"/>
          <w:sz w:val="24"/>
          <w:szCs w:val="24"/>
        </w:rPr>
        <w:t>es decir, imagen de la imagen del Padre, Cristo Jesús.</w:t>
      </w:r>
    </w:p>
    <w:p w:rsidR="00754114" w:rsidRPr="00965657" w:rsidRDefault="00754114" w:rsidP="00641AAB">
      <w:pPr>
        <w:autoSpaceDE w:val="0"/>
        <w:autoSpaceDN w:val="0"/>
        <w:adjustRightInd w:val="0"/>
        <w:spacing w:after="0" w:line="240" w:lineRule="auto"/>
        <w:jc w:val="both"/>
        <w:rPr>
          <w:rFonts w:ascii="Bookman Old Style" w:hAnsi="Bookman Old Style"/>
          <w:sz w:val="24"/>
          <w:szCs w:val="24"/>
        </w:rPr>
      </w:pPr>
    </w:p>
    <w:p w:rsidR="00754114" w:rsidRPr="00965657" w:rsidRDefault="00754114"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El drama de la Cruz es paradójico: el rostro escupido, herido y golpeado de Jesús no esconde sino que transparenta a Dios; </w:t>
      </w:r>
      <w:r w:rsidR="00010847" w:rsidRPr="00965657">
        <w:rPr>
          <w:rFonts w:ascii="Bookman Old Style" w:hAnsi="Bookman Old Style"/>
          <w:sz w:val="24"/>
          <w:szCs w:val="24"/>
        </w:rPr>
        <w:t xml:space="preserve">en </w:t>
      </w:r>
      <w:r w:rsidRPr="00965657">
        <w:rPr>
          <w:rFonts w:ascii="Bookman Old Style" w:hAnsi="Bookman Old Style"/>
          <w:sz w:val="24"/>
          <w:szCs w:val="24"/>
        </w:rPr>
        <w:t>ese hombre despreciado por el pueblo, que parecía un</w:t>
      </w:r>
      <w:r w:rsidR="00010847" w:rsidRPr="00965657">
        <w:rPr>
          <w:rFonts w:ascii="Bookman Old Style" w:hAnsi="Bookman Old Style"/>
          <w:sz w:val="24"/>
          <w:szCs w:val="24"/>
        </w:rPr>
        <w:t xml:space="preserve"> gusano y no un hombre (Sal 22,</w:t>
      </w:r>
      <w:r w:rsidRPr="00965657">
        <w:rPr>
          <w:rFonts w:ascii="Bookman Old Style" w:hAnsi="Bookman Old Style"/>
          <w:sz w:val="24"/>
          <w:szCs w:val="24"/>
        </w:rPr>
        <w:t>7)</w:t>
      </w:r>
      <w:r w:rsidR="00010847" w:rsidRPr="00965657">
        <w:rPr>
          <w:rFonts w:ascii="Bookman Old Style" w:hAnsi="Bookman Old Style"/>
          <w:sz w:val="24"/>
          <w:szCs w:val="24"/>
        </w:rPr>
        <w:t xml:space="preserve"> vuelve a brillar la imagen de Dios. Esto ha hecho que Tracey Rowland escriba que “la luz del amor divino descansa precisamente sobre las personas que sufren, en las que el esplendor de la creación se ha </w:t>
      </w:r>
      <w:r w:rsidR="00010847" w:rsidRPr="00965657">
        <w:rPr>
          <w:rFonts w:ascii="Bookman Old Style" w:hAnsi="Bookman Old Style"/>
          <w:sz w:val="24"/>
          <w:szCs w:val="24"/>
        </w:rPr>
        <w:lastRenderedPageBreak/>
        <w:t>oscurecido exteriormente; porque ellas de modo particular son semejantes a Cristo crucificado, a la imagen del amor, se han acercado en una particular comunidad con el único que es imagen misma de Dios”.</w:t>
      </w:r>
      <w:r w:rsidR="00010847" w:rsidRPr="00965657">
        <w:rPr>
          <w:rStyle w:val="Refdenotaalpie"/>
          <w:rFonts w:ascii="Bookman Old Style" w:hAnsi="Bookman Old Style"/>
          <w:sz w:val="24"/>
          <w:szCs w:val="24"/>
        </w:rPr>
        <w:footnoteReference w:id="63"/>
      </w:r>
    </w:p>
    <w:p w:rsidR="00CA7C7B" w:rsidRPr="00965657" w:rsidRDefault="00CA7C7B" w:rsidP="00641AAB">
      <w:pPr>
        <w:autoSpaceDE w:val="0"/>
        <w:autoSpaceDN w:val="0"/>
        <w:adjustRightInd w:val="0"/>
        <w:spacing w:after="0" w:line="240" w:lineRule="auto"/>
        <w:jc w:val="both"/>
        <w:rPr>
          <w:rFonts w:ascii="Bookman Old Style" w:hAnsi="Bookman Old Style"/>
          <w:sz w:val="24"/>
          <w:szCs w:val="24"/>
        </w:rPr>
      </w:pPr>
    </w:p>
    <w:p w:rsidR="00CA7C7B" w:rsidRPr="00965657" w:rsidRDefault="00CA7C7B"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Este camino ascendente de la antropología ratzingeriana nos lleva ahora hacia la resurrección. Concebir a la persona humana como imagen de Dios y de Cristo hace que esta sea una visión del hombre esperanzada</w:t>
      </w:r>
      <w:r w:rsidR="0015796A" w:rsidRPr="00965657">
        <w:rPr>
          <w:rFonts w:ascii="Bookman Old Style" w:hAnsi="Bookman Old Style"/>
          <w:sz w:val="24"/>
          <w:szCs w:val="24"/>
        </w:rPr>
        <w:t>. Tras la Cruz viene la gloria de la resurrección. El acontecimiento pascual es el punto culminante de la historia humana. Cristo es el Adán glorioso al que tendía ya el primer hombre. Ser hombre es ir de camino del primero al segundo Adán. Ser hombre de verdad es ir siendo Cristo.</w:t>
      </w:r>
    </w:p>
    <w:p w:rsidR="0015796A" w:rsidRPr="00965657" w:rsidRDefault="0015796A" w:rsidP="00641AAB">
      <w:pPr>
        <w:autoSpaceDE w:val="0"/>
        <w:autoSpaceDN w:val="0"/>
        <w:adjustRightInd w:val="0"/>
        <w:spacing w:after="0" w:line="240" w:lineRule="auto"/>
        <w:jc w:val="both"/>
        <w:rPr>
          <w:rFonts w:ascii="Bookman Old Style" w:hAnsi="Bookman Old Style"/>
          <w:sz w:val="24"/>
          <w:szCs w:val="24"/>
        </w:rPr>
      </w:pPr>
    </w:p>
    <w:p w:rsidR="0015796A" w:rsidRPr="00965657" w:rsidRDefault="0015796A" w:rsidP="00E167B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En la vigilia pascual de 2006 el Papa Benedicto se preguntaba: “¿En qué consiste propiamente eso de «resucitar»?” y respondía: </w:t>
      </w:r>
      <w:r w:rsidR="005D5B13" w:rsidRPr="00965657">
        <w:rPr>
          <w:rFonts w:ascii="Bookman Old Style" w:hAnsi="Bookman Old Style"/>
          <w:sz w:val="24"/>
          <w:szCs w:val="24"/>
        </w:rPr>
        <w:t>“Es –si podemos usar por una vez el lenguaje de la teoría de la evolución– la mayor «mutación», el salto más decisivo en absoluto hacia una dimensión totalmente nueva, que se haya producido jamás en la larga historia de la vida y de sus desarrollos: un salto de un orden completamente nuevo, que nos afecta y que atañe a toda la historia”. Y luego preguntaba de nuevo: “¿Qué es lo que sucedió allí?”, para contestar de un modo coherente con lo que antes hemos dicho al diferenciar entre persona e individuo: “Es decisivo que este hombre Jesús no estuviera solo, no fuera un Yo cerrado en sí mismo. Él era uno con el Dios vivo, unido t</w:t>
      </w:r>
      <w:r w:rsidR="00260210">
        <w:rPr>
          <w:rFonts w:ascii="Bookman Old Style" w:hAnsi="Bookman Old Style"/>
          <w:sz w:val="24"/>
          <w:szCs w:val="24"/>
        </w:rPr>
        <w:t>ot</w:t>
      </w:r>
      <w:r w:rsidR="005D5B13" w:rsidRPr="00965657">
        <w:rPr>
          <w:rFonts w:ascii="Bookman Old Style" w:hAnsi="Bookman Old Style"/>
          <w:sz w:val="24"/>
          <w:szCs w:val="24"/>
        </w:rPr>
        <w:t>almente a Él</w:t>
      </w:r>
      <w:r w:rsidR="00260210">
        <w:rPr>
          <w:rFonts w:ascii="Bookman Old Style" w:hAnsi="Bookman Old Style"/>
          <w:sz w:val="24"/>
          <w:szCs w:val="24"/>
        </w:rPr>
        <w:t>,</w:t>
      </w:r>
      <w:r w:rsidR="005D5B13" w:rsidRPr="00965657">
        <w:rPr>
          <w:rFonts w:ascii="Bookman Old Style" w:hAnsi="Bookman Old Style"/>
          <w:sz w:val="24"/>
          <w:szCs w:val="24"/>
        </w:rPr>
        <w:t xml:space="preserve"> </w:t>
      </w:r>
      <w:r w:rsidR="00260210">
        <w:rPr>
          <w:rFonts w:ascii="Bookman Old Style" w:hAnsi="Bookman Old Style"/>
          <w:sz w:val="24"/>
          <w:szCs w:val="24"/>
        </w:rPr>
        <w:t>formando con Él uno solo</w:t>
      </w:r>
      <w:r w:rsidR="005D5B13" w:rsidRPr="00965657">
        <w:rPr>
          <w:rFonts w:ascii="Bookman Old Style" w:hAnsi="Bookman Old Style"/>
          <w:sz w:val="24"/>
          <w:szCs w:val="24"/>
        </w:rPr>
        <w:t>. Se encontraba, por así decir, en un mismo abrazo con Aquél que es la vida misma, un abrazo no solamente emotivo, sino que abarcaba y penetraba su ser. Su propia vida no era solamente suya, era una comunión existencial con Dios y un estar inser</w:t>
      </w:r>
      <w:r w:rsidR="00260210">
        <w:rPr>
          <w:rFonts w:ascii="Bookman Old Style" w:hAnsi="Bookman Old Style"/>
          <w:sz w:val="24"/>
          <w:szCs w:val="24"/>
        </w:rPr>
        <w:t>tado en Dios, y por eso no se la</w:t>
      </w:r>
      <w:r w:rsidR="005D5B13" w:rsidRPr="00965657">
        <w:rPr>
          <w:rFonts w:ascii="Bookman Old Style" w:hAnsi="Bookman Old Style"/>
          <w:sz w:val="24"/>
          <w:szCs w:val="24"/>
        </w:rPr>
        <w:t xml:space="preserve"> podía</w:t>
      </w:r>
      <w:r w:rsidR="00260210">
        <w:rPr>
          <w:rFonts w:ascii="Bookman Old Style" w:hAnsi="Bookman Old Style"/>
          <w:sz w:val="24"/>
          <w:szCs w:val="24"/>
        </w:rPr>
        <w:t>n</w:t>
      </w:r>
      <w:r w:rsidR="005D5B13" w:rsidRPr="00965657">
        <w:rPr>
          <w:rFonts w:ascii="Bookman Old Style" w:hAnsi="Bookman Old Style"/>
          <w:sz w:val="24"/>
          <w:szCs w:val="24"/>
        </w:rPr>
        <w:t xml:space="preserve"> quitar realmente. Él pudo dejarse matar por amor, pero justamente así destruyó el carácter definitivo de la muerte, porque en Él estaba presente el carácter definitivo de la vida. Él era una cosa sola con la vida indestructible, de manera que ésta brotó de nuevo a través de la muerte. Expresemos una vez más lo mismo desde otro punto de vista. Su muerte fue un acto de amor. En la última Cena, Él anticipó la muerte y la transformó en el don de sí mismo. Su comunión existencial con Dios era concretamente una comunión existencial con el amor de Dios, y este amor es la verdadera potencia contra la muerte, es más fuerte que la muerte.” </w:t>
      </w:r>
    </w:p>
    <w:p w:rsidR="005D5B13" w:rsidRPr="00965657" w:rsidRDefault="005D5B13" w:rsidP="00E167BC">
      <w:pPr>
        <w:autoSpaceDE w:val="0"/>
        <w:autoSpaceDN w:val="0"/>
        <w:adjustRightInd w:val="0"/>
        <w:spacing w:after="0" w:line="240" w:lineRule="auto"/>
        <w:jc w:val="both"/>
        <w:rPr>
          <w:rFonts w:ascii="Bookman Old Style" w:hAnsi="Bookman Old Style"/>
          <w:sz w:val="24"/>
          <w:szCs w:val="24"/>
        </w:rPr>
      </w:pPr>
    </w:p>
    <w:p w:rsidR="00E167BC" w:rsidRPr="00965657" w:rsidRDefault="005D5B13" w:rsidP="00E167B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Y una nueva pregunta: “¿Qué sucedió?”, a la cual respon</w:t>
      </w:r>
      <w:r w:rsidR="00E167BC" w:rsidRPr="00965657">
        <w:rPr>
          <w:rFonts w:ascii="Bookman Old Style" w:hAnsi="Bookman Old Style"/>
          <w:sz w:val="24"/>
          <w:szCs w:val="24"/>
        </w:rPr>
        <w:t>dió de un modo bellísimo</w:t>
      </w:r>
      <w:r w:rsidRPr="00965657">
        <w:rPr>
          <w:rFonts w:ascii="Bookman Old Style" w:hAnsi="Bookman Old Style"/>
          <w:sz w:val="24"/>
          <w:szCs w:val="24"/>
        </w:rPr>
        <w:t xml:space="preserve">: “La resurrección fue como un estallido de luz, una explosión del amor que desató el vínculo hasta entonces indisoluble del «morir y devenir». Inauguró una nueva dimensión del ser, de la vida, en la que también ha sido integrada la materia, de manera transformada, y a través de la cual surge un mundo nuevo”. Y, “¿Qué significa eso para nosotros, </w:t>
      </w:r>
      <w:r w:rsidRPr="00965657">
        <w:rPr>
          <w:rFonts w:ascii="Bookman Old Style" w:hAnsi="Bookman Old Style"/>
          <w:sz w:val="24"/>
          <w:szCs w:val="24"/>
        </w:rPr>
        <w:lastRenderedPageBreak/>
        <w:t>para el mundo en su conjunto y para mí personalmente?”</w:t>
      </w:r>
      <w:r w:rsidR="009734AA" w:rsidRPr="00965657">
        <w:rPr>
          <w:rFonts w:ascii="Bookman Old Style" w:hAnsi="Bookman Old Style"/>
          <w:sz w:val="24"/>
          <w:szCs w:val="24"/>
        </w:rPr>
        <w:t xml:space="preserve"> Significa que “este acontecimiento no es un milagro cualquiera del pasado, cuya realización podría ser en el fondo indiferente para nosotros. Es un salto cualitativo en la historia de la «evolución» y de la vida en general hacia una nueva vida futura, hacia un mundo nuevo que, partiendo de Cristo, entra ya continuamente en este mundo nuestro, lo transforma y lo atrae hacia sí”. </w:t>
      </w:r>
    </w:p>
    <w:p w:rsidR="00E167BC" w:rsidRPr="00965657" w:rsidRDefault="00E167BC" w:rsidP="00E167BC">
      <w:pPr>
        <w:autoSpaceDE w:val="0"/>
        <w:autoSpaceDN w:val="0"/>
        <w:adjustRightInd w:val="0"/>
        <w:spacing w:after="0" w:line="240" w:lineRule="auto"/>
        <w:jc w:val="both"/>
        <w:rPr>
          <w:rFonts w:ascii="Bookman Old Style" w:hAnsi="Bookman Old Style"/>
          <w:sz w:val="24"/>
          <w:szCs w:val="24"/>
        </w:rPr>
      </w:pPr>
    </w:p>
    <w:p w:rsidR="005D5B13" w:rsidRPr="00965657" w:rsidRDefault="009734AA" w:rsidP="00E167B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Pero, “¿cómo ocurre esto? ¿Cómo puede llegar efectivamente este acontecimiento hasta mí y atraer mi vida hacia Él y hacia lo alto?”, y contesta: “dicho acontecimiento me llega mediante la fe y el bautismo. […]</w:t>
      </w:r>
      <w:r w:rsidR="00E9019D">
        <w:rPr>
          <w:rFonts w:ascii="Bookman Old Style" w:hAnsi="Bookman Old Style"/>
          <w:sz w:val="24"/>
          <w:szCs w:val="24"/>
        </w:rPr>
        <w:t xml:space="preserve"> </w:t>
      </w:r>
      <w:r w:rsidRPr="00965657">
        <w:rPr>
          <w:rFonts w:ascii="Bookman Old Style" w:hAnsi="Bookman Old Style"/>
          <w:sz w:val="24"/>
          <w:szCs w:val="24"/>
        </w:rPr>
        <w:t>E</w:t>
      </w:r>
      <w:r w:rsidR="00E167BC" w:rsidRPr="00965657">
        <w:rPr>
          <w:rFonts w:ascii="Bookman Old Style" w:hAnsi="Bookman Old Style"/>
          <w:sz w:val="24"/>
          <w:szCs w:val="24"/>
        </w:rPr>
        <w:t>l b</w:t>
      </w:r>
      <w:r w:rsidRPr="00965657">
        <w:rPr>
          <w:rFonts w:ascii="Bookman Old Style" w:hAnsi="Bookman Old Style"/>
          <w:sz w:val="24"/>
          <w:szCs w:val="24"/>
        </w:rPr>
        <w:t>autismo significa precisamente que no es un asunto del pasado, sino un salto cualitativo de la historia universal que llega hasta m</w:t>
      </w:r>
      <w:r w:rsidR="00E167BC" w:rsidRPr="00965657">
        <w:rPr>
          <w:rFonts w:ascii="Bookman Old Style" w:hAnsi="Bookman Old Style"/>
          <w:sz w:val="24"/>
          <w:szCs w:val="24"/>
        </w:rPr>
        <w:t>í, tomándome para atraerme. El b</w:t>
      </w:r>
      <w:r w:rsidRPr="00965657">
        <w:rPr>
          <w:rFonts w:ascii="Bookman Old Style" w:hAnsi="Bookman Old Style"/>
          <w:sz w:val="24"/>
          <w:szCs w:val="24"/>
        </w:rPr>
        <w:t>autismo es […] realmente muerte y resurrección, renacimiento, transformación en una nueva vida”.</w:t>
      </w:r>
    </w:p>
    <w:p w:rsidR="009734AA" w:rsidRPr="00965657" w:rsidRDefault="009734AA" w:rsidP="00E167BC">
      <w:pPr>
        <w:autoSpaceDE w:val="0"/>
        <w:autoSpaceDN w:val="0"/>
        <w:adjustRightInd w:val="0"/>
        <w:spacing w:after="0" w:line="240" w:lineRule="auto"/>
        <w:jc w:val="both"/>
        <w:rPr>
          <w:rFonts w:ascii="Bookman Old Style" w:hAnsi="Bookman Old Style"/>
          <w:sz w:val="24"/>
          <w:szCs w:val="24"/>
        </w:rPr>
      </w:pPr>
    </w:p>
    <w:p w:rsidR="009734AA" w:rsidRPr="00965657" w:rsidRDefault="00E167BC" w:rsidP="00E167BC">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Gracias al b</w:t>
      </w:r>
      <w:r w:rsidR="009734AA" w:rsidRPr="00965657">
        <w:rPr>
          <w:rFonts w:ascii="Bookman Old Style" w:hAnsi="Bookman Old Style"/>
          <w:sz w:val="24"/>
          <w:szCs w:val="24"/>
        </w:rPr>
        <w:t xml:space="preserve">autismo somos hombres nuevos, hombres que, como san Pablo, pueden decir: </w:t>
      </w:r>
      <w:r w:rsidR="009734AA" w:rsidRPr="00965657">
        <w:rPr>
          <w:rFonts w:ascii="Bookman Old Style" w:hAnsi="Bookman Old Style"/>
          <w:iCs/>
          <w:sz w:val="24"/>
          <w:szCs w:val="24"/>
        </w:rPr>
        <w:t>“Vivo yo, pero no soy yo, es Cristo quien vive en mí” (Gal, 2, 20). El Bautismo nos manifiesta la identidad esencial y el destino del hombre: llegar a ser uno en Cristo (Gal 3, 28)</w:t>
      </w:r>
      <w:r w:rsidR="007D634C" w:rsidRPr="00965657">
        <w:rPr>
          <w:rFonts w:ascii="Bookman Old Style" w:hAnsi="Bookman Old Style"/>
          <w:iCs/>
          <w:sz w:val="24"/>
          <w:szCs w:val="24"/>
        </w:rPr>
        <w:t>, llegar a ser un sujeto nuevo, pasar del hombre terreno al hombre que se encuentra en la inmensidad de Dios y ser trasladado a una vida que ha salido del contexto del morir y el devenir. Y todo esto no ocurrirá solo en el futuro, ha c</w:t>
      </w:r>
      <w:r w:rsidR="00260210">
        <w:rPr>
          <w:rFonts w:ascii="Bookman Old Style" w:hAnsi="Bookman Old Style"/>
          <w:iCs/>
          <w:sz w:val="24"/>
          <w:szCs w:val="24"/>
        </w:rPr>
        <w:t>omenzado a ocurrir ya desde el b</w:t>
      </w:r>
      <w:r w:rsidR="007D634C" w:rsidRPr="00965657">
        <w:rPr>
          <w:rFonts w:ascii="Bookman Old Style" w:hAnsi="Bookman Old Style"/>
          <w:iCs/>
          <w:sz w:val="24"/>
          <w:szCs w:val="24"/>
        </w:rPr>
        <w:t xml:space="preserve">autismo que nos ha </w:t>
      </w:r>
      <w:r w:rsidR="007D634C" w:rsidRPr="00965657">
        <w:rPr>
          <w:rFonts w:ascii="Bookman Old Style" w:hAnsi="Bookman Old Style"/>
          <w:sz w:val="24"/>
          <w:szCs w:val="24"/>
        </w:rPr>
        <w:t>asociado “a una nueva dimen</w:t>
      </w:r>
      <w:r w:rsidR="00260210">
        <w:rPr>
          <w:rFonts w:ascii="Bookman Old Style" w:hAnsi="Bookman Old Style"/>
          <w:sz w:val="24"/>
          <w:szCs w:val="24"/>
        </w:rPr>
        <w:t>sión de la vida”. A través del b</w:t>
      </w:r>
      <w:r w:rsidR="007D634C" w:rsidRPr="00965657">
        <w:rPr>
          <w:rFonts w:ascii="Bookman Old Style" w:hAnsi="Bookman Old Style"/>
          <w:sz w:val="24"/>
          <w:szCs w:val="24"/>
        </w:rPr>
        <w:t xml:space="preserve">autismo “la resurrección nos ha alcanzado e impregnado”, de manera que </w:t>
      </w:r>
      <w:r w:rsidR="007D634C" w:rsidRPr="00965657">
        <w:rPr>
          <w:rFonts w:ascii="Bookman Old Style" w:hAnsi="Bookman Old Style"/>
          <w:i/>
          <w:sz w:val="24"/>
          <w:szCs w:val="24"/>
        </w:rPr>
        <w:t>soy yo, pero no más yo</w:t>
      </w:r>
      <w:r w:rsidR="007D634C" w:rsidRPr="00965657">
        <w:rPr>
          <w:rFonts w:ascii="Bookman Old Style" w:hAnsi="Bookman Old Style"/>
          <w:sz w:val="24"/>
          <w:szCs w:val="24"/>
        </w:rPr>
        <w:t xml:space="preserve">: “ésta es la fórmula de la existencia cristiana fundada en el bautismo, la fórmula de la resurrección en el tiempo. </w:t>
      </w:r>
      <w:r w:rsidR="007D634C" w:rsidRPr="00965657">
        <w:rPr>
          <w:rFonts w:ascii="Bookman Old Style" w:hAnsi="Bookman Old Style"/>
          <w:i/>
          <w:iCs/>
          <w:sz w:val="24"/>
          <w:szCs w:val="24"/>
        </w:rPr>
        <w:t xml:space="preserve">Yo, pero no más yo: </w:t>
      </w:r>
      <w:r w:rsidR="007D634C" w:rsidRPr="00965657">
        <w:rPr>
          <w:rFonts w:ascii="Bookman Old Style" w:hAnsi="Bookman Old Style"/>
          <w:sz w:val="24"/>
          <w:szCs w:val="24"/>
        </w:rPr>
        <w:t>si vivimos de este modo transformamos el mundo”.</w:t>
      </w:r>
    </w:p>
    <w:p w:rsidR="0063672A" w:rsidRPr="00965657" w:rsidRDefault="00E111AA" w:rsidP="00E167BC">
      <w:pPr>
        <w:pStyle w:val="NormalWeb"/>
        <w:jc w:val="both"/>
        <w:rPr>
          <w:rFonts w:ascii="Bookman Old Style" w:hAnsi="Bookman Old Style"/>
        </w:rPr>
      </w:pPr>
      <w:r w:rsidRPr="00965657">
        <w:rPr>
          <w:rFonts w:ascii="Bookman Old Style" w:hAnsi="Bookman Old Style"/>
        </w:rPr>
        <w:t>La antropología de Benedicto XVI</w:t>
      </w:r>
      <w:r w:rsidR="007D634C" w:rsidRPr="00965657">
        <w:rPr>
          <w:rFonts w:ascii="Bookman Old Style" w:hAnsi="Bookman Old Style"/>
        </w:rPr>
        <w:t xml:space="preserve"> parte del mundo y culmina en la gloria del cielo. </w:t>
      </w:r>
      <w:r w:rsidR="0063672A" w:rsidRPr="00965657">
        <w:rPr>
          <w:rFonts w:ascii="Bookman Old Style" w:hAnsi="Bookman Old Style"/>
        </w:rPr>
        <w:t>“</w:t>
      </w:r>
      <w:r w:rsidR="0063672A" w:rsidRPr="00965657">
        <w:rPr>
          <w:rFonts w:ascii="Bookman Old Style" w:hAnsi="Bookman Old Style"/>
          <w:iCs/>
        </w:rPr>
        <w:t>’Viviréis, porque yo sigo viviendo’</w:t>
      </w:r>
      <w:r w:rsidR="0063672A" w:rsidRPr="00965657">
        <w:rPr>
          <w:rFonts w:ascii="Bookman Old Style" w:hAnsi="Bookman Old Style"/>
        </w:rPr>
        <w:t xml:space="preserve">, dice Jesús en el </w:t>
      </w:r>
      <w:r w:rsidR="0063672A" w:rsidRPr="00965657">
        <w:rPr>
          <w:rFonts w:ascii="Bookman Old Style" w:hAnsi="Bookman Old Style"/>
          <w:iCs/>
        </w:rPr>
        <w:t>Evangelio de San Juan</w:t>
      </w:r>
      <w:r w:rsidR="0063672A" w:rsidRPr="00965657">
        <w:rPr>
          <w:rFonts w:ascii="Bookman Old Style" w:hAnsi="Bookman Old Style"/>
        </w:rPr>
        <w:t xml:space="preserve"> (14, 19) a sus discípulos, es decir, a nosotros. Viviremos mediante la comunión existencial con Él, por estar insertos en Él, que es la vida misma. La vida eterna, la inmortalidad beatífica, no la tenemos por nosotros mismos ni en nosotros mismos, sino por una relación, mediante la comunión existencial con Aquél que es la Verdad y el Amor y, por tanto, es eterno, es Dios mismo. La mera indestructibilidad del alma, por sí sola, no podría dar un sentido a una vida eterna, no podría hacerla una vida verdadera. La vida nos llega del ser amados por Aquél que es la Vida; nos viene del vivir con Él y del amar con Él. </w:t>
      </w:r>
      <w:r w:rsidR="0063672A" w:rsidRPr="00965657">
        <w:rPr>
          <w:rFonts w:ascii="Bookman Old Style" w:hAnsi="Bookman Old Style"/>
          <w:i/>
          <w:iCs/>
        </w:rPr>
        <w:t>Yo, pero no más yo:</w:t>
      </w:r>
      <w:r w:rsidR="0063672A" w:rsidRPr="00965657">
        <w:rPr>
          <w:rFonts w:ascii="Bookman Old Style" w:hAnsi="Bookman Old Style"/>
        </w:rPr>
        <w:t xml:space="preserve"> ésta es la vía de la Cruz, la vía que «cruza» una existencia encerrada solamente en el yo, abriendo precisamente así el camino a la alegría verdadera y duradera”.</w:t>
      </w:r>
    </w:p>
    <w:p w:rsidR="0063672A" w:rsidRPr="00965657" w:rsidRDefault="00E111AA" w:rsidP="00E167BC">
      <w:pPr>
        <w:pStyle w:val="NormalWeb"/>
        <w:jc w:val="both"/>
        <w:rPr>
          <w:rFonts w:ascii="Bookman Old Style" w:hAnsi="Bookman Old Style"/>
        </w:rPr>
      </w:pPr>
      <w:r w:rsidRPr="00965657">
        <w:rPr>
          <w:rFonts w:ascii="Bookman Old Style" w:hAnsi="Bookman Old Style"/>
        </w:rPr>
        <w:t>Para Benedicto XVI</w:t>
      </w:r>
      <w:r w:rsidR="0063672A" w:rsidRPr="00965657">
        <w:rPr>
          <w:rFonts w:ascii="Bookman Old Style" w:hAnsi="Bookman Old Style"/>
        </w:rPr>
        <w:t xml:space="preserve"> el hombre no es un “ser para la muert</w:t>
      </w:r>
      <w:r w:rsidR="00E167BC" w:rsidRPr="00965657">
        <w:rPr>
          <w:rFonts w:ascii="Bookman Old Style" w:hAnsi="Bookman Old Style"/>
        </w:rPr>
        <w:t xml:space="preserve">e” sino para la vida beatífica; </w:t>
      </w:r>
      <w:r w:rsidR="0063672A" w:rsidRPr="00965657">
        <w:rPr>
          <w:rFonts w:ascii="Bookman Old Style" w:hAnsi="Bookman Old Style"/>
        </w:rPr>
        <w:t xml:space="preserve">la suya es una antropología esperanzada que culmina </w:t>
      </w:r>
      <w:r w:rsidR="0063672A" w:rsidRPr="00965657">
        <w:rPr>
          <w:rFonts w:ascii="Bookman Old Style" w:hAnsi="Bookman Old Style"/>
        </w:rPr>
        <w:lastRenderedPageBreak/>
        <w:t xml:space="preserve">gozosamente porque </w:t>
      </w:r>
      <w:r w:rsidR="00545FEF" w:rsidRPr="00965657">
        <w:rPr>
          <w:rFonts w:ascii="Bookman Old Style" w:hAnsi="Bookman Old Style"/>
        </w:rPr>
        <w:t>la resurrección de Cristo hace nuevas todas las cosas (Ap 21,5)</w:t>
      </w:r>
      <w:r w:rsidR="004614DD" w:rsidRPr="00965657">
        <w:rPr>
          <w:rFonts w:ascii="Bookman Old Style" w:hAnsi="Bookman Old Style"/>
        </w:rPr>
        <w:t>; es una antropología exultante porque confiesa con el Apóstol de las gentes que “Cristo ha resucitado de entre los muertos como primicia” (1 Cor 15, 20), o sea que a él le seguiremos nosotros; por eso</w:t>
      </w:r>
      <w:r w:rsidR="001A5D21" w:rsidRPr="00965657">
        <w:rPr>
          <w:rFonts w:ascii="Bookman Old Style" w:hAnsi="Bookman Old Style"/>
        </w:rPr>
        <w:t xml:space="preserve"> exclama con</w:t>
      </w:r>
      <w:r w:rsidR="004614DD" w:rsidRPr="00965657">
        <w:rPr>
          <w:rFonts w:ascii="Bookman Old Style" w:hAnsi="Bookman Old Style"/>
        </w:rPr>
        <w:t xml:space="preserve"> </w:t>
      </w:r>
      <w:r w:rsidR="001A5D21" w:rsidRPr="00965657">
        <w:rPr>
          <w:rFonts w:ascii="Bookman Old Style" w:hAnsi="Bookman Old Style"/>
        </w:rPr>
        <w:t xml:space="preserve">regocijo: </w:t>
      </w:r>
      <w:r w:rsidR="0063672A" w:rsidRPr="00965657">
        <w:rPr>
          <w:rFonts w:ascii="Bookman Old Style" w:hAnsi="Bookman Old Style"/>
        </w:rPr>
        <w:t xml:space="preserve">“llenos de gozo, podemos cantar con la Iglesia en el </w:t>
      </w:r>
      <w:r w:rsidR="0063672A" w:rsidRPr="00965657">
        <w:rPr>
          <w:rFonts w:ascii="Bookman Old Style" w:hAnsi="Bookman Old Style"/>
          <w:i/>
          <w:iCs/>
        </w:rPr>
        <w:t>Exultet</w:t>
      </w:r>
      <w:r w:rsidR="0063672A" w:rsidRPr="00965657">
        <w:rPr>
          <w:rFonts w:ascii="Bookman Old Style" w:hAnsi="Bookman Old Style"/>
        </w:rPr>
        <w:t>: «Exulten por fin los coros de los ángeles... Goce también la tierra».</w:t>
      </w:r>
      <w:r w:rsidR="00E167BC" w:rsidRPr="00965657">
        <w:rPr>
          <w:rFonts w:ascii="Bookman Old Style" w:hAnsi="Bookman Old Style"/>
        </w:rPr>
        <w:t xml:space="preserve"> […]</w:t>
      </w:r>
      <w:r w:rsidR="0063672A" w:rsidRPr="00965657">
        <w:rPr>
          <w:rFonts w:ascii="Bookman Old Style" w:hAnsi="Bookman Old Style"/>
        </w:rPr>
        <w:t xml:space="preserve"> Y podemos proclamar: «Cristo, tu hijo resucitado... brilla sereno para el linaje humano, y vive y reina glorioso por los siglos de los siglos». Amén.</w:t>
      </w:r>
      <w:r w:rsidR="00E167BC" w:rsidRPr="00965657">
        <w:rPr>
          <w:rStyle w:val="Refdenotaalpie"/>
          <w:rFonts w:ascii="Bookman Old Style" w:hAnsi="Bookman Old Style"/>
        </w:rPr>
        <w:footnoteReference w:id="64"/>
      </w:r>
    </w:p>
    <w:p w:rsidR="007D634C" w:rsidRPr="00965657" w:rsidRDefault="007D634C" w:rsidP="00641AAB">
      <w:pPr>
        <w:autoSpaceDE w:val="0"/>
        <w:autoSpaceDN w:val="0"/>
        <w:adjustRightInd w:val="0"/>
        <w:spacing w:after="0" w:line="240" w:lineRule="auto"/>
        <w:jc w:val="both"/>
        <w:rPr>
          <w:rFonts w:ascii="Bookman Old Style" w:hAnsi="Bookman Old Style"/>
          <w:sz w:val="24"/>
          <w:szCs w:val="24"/>
        </w:rPr>
      </w:pPr>
    </w:p>
    <w:p w:rsidR="00754114" w:rsidRPr="00965657" w:rsidRDefault="009A693E" w:rsidP="00641AAB">
      <w:pPr>
        <w:autoSpaceDE w:val="0"/>
        <w:autoSpaceDN w:val="0"/>
        <w:adjustRightInd w:val="0"/>
        <w:spacing w:after="0" w:line="240" w:lineRule="auto"/>
        <w:jc w:val="both"/>
        <w:rPr>
          <w:rFonts w:ascii="Bookman Old Style" w:hAnsi="Bookman Old Style"/>
          <w:i/>
          <w:sz w:val="24"/>
          <w:szCs w:val="24"/>
        </w:rPr>
      </w:pPr>
      <w:r w:rsidRPr="00965657">
        <w:rPr>
          <w:rFonts w:ascii="Bookman Old Style" w:hAnsi="Bookman Old Style"/>
          <w:i/>
          <w:sz w:val="24"/>
          <w:szCs w:val="24"/>
        </w:rPr>
        <w:t>Medellín, octubre de 2014</w:t>
      </w:r>
    </w:p>
    <w:p w:rsidR="00754114" w:rsidRPr="00965657" w:rsidRDefault="00754114" w:rsidP="00641AAB">
      <w:pPr>
        <w:autoSpaceDE w:val="0"/>
        <w:autoSpaceDN w:val="0"/>
        <w:adjustRightInd w:val="0"/>
        <w:spacing w:after="0" w:line="240" w:lineRule="auto"/>
        <w:jc w:val="both"/>
        <w:rPr>
          <w:rFonts w:ascii="Bookman Old Style" w:hAnsi="Bookman Old Style"/>
          <w:sz w:val="24"/>
          <w:szCs w:val="24"/>
        </w:rPr>
      </w:pPr>
    </w:p>
    <w:p w:rsidR="00277D38" w:rsidRPr="00965657" w:rsidRDefault="00277D38" w:rsidP="00641AAB">
      <w:pPr>
        <w:autoSpaceDE w:val="0"/>
        <w:autoSpaceDN w:val="0"/>
        <w:adjustRightInd w:val="0"/>
        <w:spacing w:after="0" w:line="240" w:lineRule="auto"/>
        <w:jc w:val="both"/>
        <w:rPr>
          <w:rFonts w:ascii="Bookman Old Style" w:hAnsi="Bookman Old Style"/>
          <w:sz w:val="24"/>
          <w:szCs w:val="24"/>
        </w:rPr>
      </w:pPr>
    </w:p>
    <w:p w:rsidR="00277D38" w:rsidRPr="00965657" w:rsidRDefault="00277D3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502223" w:rsidRPr="00965657" w:rsidRDefault="00502223" w:rsidP="00641AAB">
      <w:pPr>
        <w:autoSpaceDE w:val="0"/>
        <w:autoSpaceDN w:val="0"/>
        <w:adjustRightInd w:val="0"/>
        <w:spacing w:after="0" w:line="240" w:lineRule="auto"/>
        <w:jc w:val="both"/>
        <w:rPr>
          <w:rFonts w:ascii="Bookman Old Style" w:hAnsi="Bookman Old Style"/>
          <w:sz w:val="24"/>
          <w:szCs w:val="24"/>
        </w:rPr>
      </w:pPr>
    </w:p>
    <w:p w:rsidR="00A82A82" w:rsidRPr="00965657" w:rsidRDefault="00502223" w:rsidP="00641AAB">
      <w:pPr>
        <w:autoSpaceDE w:val="0"/>
        <w:autoSpaceDN w:val="0"/>
        <w:adjustRightInd w:val="0"/>
        <w:spacing w:after="0" w:line="240" w:lineRule="auto"/>
        <w:jc w:val="both"/>
        <w:rPr>
          <w:rFonts w:ascii="Bookman Old Style" w:hAnsi="Bookman Old Style"/>
          <w:sz w:val="24"/>
          <w:szCs w:val="24"/>
        </w:rPr>
      </w:pPr>
      <w:r w:rsidRPr="00965657">
        <w:rPr>
          <w:rFonts w:ascii="Bookman Old Style" w:hAnsi="Bookman Old Style"/>
          <w:sz w:val="24"/>
          <w:szCs w:val="24"/>
        </w:rPr>
        <w:t xml:space="preserve"> </w:t>
      </w:r>
      <w:r w:rsidR="0041796B" w:rsidRPr="00965657">
        <w:rPr>
          <w:rFonts w:ascii="Bookman Old Style" w:hAnsi="Bookman Old Style"/>
          <w:sz w:val="24"/>
          <w:szCs w:val="24"/>
        </w:rPr>
        <w:t xml:space="preserve"> </w:t>
      </w:r>
    </w:p>
    <w:p w:rsidR="007850C2" w:rsidRPr="00965657" w:rsidRDefault="007850C2" w:rsidP="00641AAB">
      <w:pPr>
        <w:autoSpaceDE w:val="0"/>
        <w:autoSpaceDN w:val="0"/>
        <w:adjustRightInd w:val="0"/>
        <w:spacing w:after="0" w:line="240" w:lineRule="auto"/>
        <w:jc w:val="both"/>
        <w:rPr>
          <w:rFonts w:ascii="Bookman Old Style" w:hAnsi="Bookman Old Style"/>
          <w:sz w:val="24"/>
          <w:szCs w:val="24"/>
        </w:rPr>
      </w:pPr>
    </w:p>
    <w:p w:rsidR="009A693E" w:rsidRPr="00965657" w:rsidRDefault="009A693E"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p w:rsidR="003A4958" w:rsidRPr="00965657" w:rsidRDefault="003A4958" w:rsidP="00641AAB">
      <w:pPr>
        <w:autoSpaceDE w:val="0"/>
        <w:autoSpaceDN w:val="0"/>
        <w:adjustRightInd w:val="0"/>
        <w:spacing w:after="0" w:line="240" w:lineRule="auto"/>
        <w:jc w:val="both"/>
        <w:rPr>
          <w:rFonts w:ascii="Bookman Old Style" w:hAnsi="Bookman Old Style"/>
          <w:sz w:val="24"/>
          <w:szCs w:val="24"/>
        </w:rPr>
      </w:pPr>
    </w:p>
    <w:sectPr w:rsidR="003A4958" w:rsidRPr="00965657" w:rsidSect="003F7FF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3C" w:rsidRDefault="0052053C" w:rsidP="00825250">
      <w:pPr>
        <w:spacing w:after="0" w:line="240" w:lineRule="auto"/>
      </w:pPr>
      <w:r>
        <w:separator/>
      </w:r>
    </w:p>
  </w:endnote>
  <w:endnote w:type="continuationSeparator" w:id="0">
    <w:p w:rsidR="0052053C" w:rsidRDefault="0052053C" w:rsidP="0082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3C" w:rsidRDefault="0052053C" w:rsidP="00825250">
      <w:pPr>
        <w:spacing w:after="0" w:line="240" w:lineRule="auto"/>
      </w:pPr>
      <w:r>
        <w:separator/>
      </w:r>
    </w:p>
  </w:footnote>
  <w:footnote w:type="continuationSeparator" w:id="0">
    <w:p w:rsidR="0052053C" w:rsidRDefault="0052053C" w:rsidP="00825250">
      <w:pPr>
        <w:spacing w:after="0" w:line="240" w:lineRule="auto"/>
      </w:pPr>
      <w:r>
        <w:continuationSeparator/>
      </w:r>
    </w:p>
  </w:footnote>
  <w:footnote w:id="1">
    <w:p w:rsidR="0052053C" w:rsidRPr="00C6780C" w:rsidRDefault="0052053C" w:rsidP="006641C2">
      <w:pPr>
        <w:pStyle w:val="Prrafodelista"/>
        <w:autoSpaceDE w:val="0"/>
        <w:autoSpaceDN w:val="0"/>
        <w:adjustRightInd w:val="0"/>
        <w:spacing w:after="0" w:line="240" w:lineRule="auto"/>
        <w:ind w:left="0"/>
        <w:jc w:val="both"/>
      </w:pPr>
      <w:r>
        <w:rPr>
          <w:rStyle w:val="Refdenotaalpie"/>
        </w:rPr>
        <w:footnoteRef/>
      </w:r>
      <w:r>
        <w:t xml:space="preserve"> </w:t>
      </w:r>
      <w:r w:rsidRPr="00C43B1D">
        <w:rPr>
          <w:sz w:val="20"/>
          <w:szCs w:val="20"/>
        </w:rPr>
        <w:t>Doctor en Filosofía y Letras por la Universidad Pontificia de Salamanca. Director de la Facultad de Filosofía de la Universidad Pontificia Bolivariana. Profesor de Antropología Filosófica y Filosofía Moral. Coordinador de la línea Iglesia y Culturas en Diálogo del Centro Arquidiocesano para la Nueva Evangelización, de Medellín. Miembro de la Asociación Española de Personalismo.</w:t>
      </w:r>
      <w:r w:rsidRPr="00C43B1D">
        <w:rPr>
          <w:rFonts w:ascii="Bookman Old Style" w:hAnsi="Bookman Old Style"/>
          <w:sz w:val="24"/>
          <w:szCs w:val="24"/>
        </w:rPr>
        <w:t xml:space="preserve"> </w:t>
      </w:r>
      <w:r w:rsidRPr="00C43B1D">
        <w:rPr>
          <w:sz w:val="20"/>
          <w:szCs w:val="20"/>
        </w:rPr>
        <w:t xml:space="preserve">E-mail: </w:t>
      </w:r>
      <w:hyperlink r:id="rId1" w:history="1">
        <w:r w:rsidRPr="00C43B1D">
          <w:rPr>
            <w:sz w:val="20"/>
            <w:szCs w:val="20"/>
          </w:rPr>
          <w:t>luis.fernandez@upb.edu.co</w:t>
        </w:r>
      </w:hyperlink>
      <w:r>
        <w:rPr>
          <w:sz w:val="20"/>
          <w:szCs w:val="20"/>
        </w:rPr>
        <w:t xml:space="preserve"> </w:t>
      </w:r>
      <w:r w:rsidRPr="00C6780C">
        <w:t xml:space="preserve"> </w:t>
      </w:r>
    </w:p>
  </w:footnote>
  <w:footnote w:id="2">
    <w:p w:rsidR="0052053C" w:rsidRDefault="0052053C" w:rsidP="006641C2">
      <w:pPr>
        <w:pStyle w:val="Textonotapie"/>
        <w:jc w:val="both"/>
      </w:pPr>
      <w:r>
        <w:rPr>
          <w:rStyle w:val="Refdenotaalpie"/>
        </w:rPr>
        <w:footnoteRef/>
      </w:r>
      <w:r>
        <w:t xml:space="preserve"> Cf. DE LUBAC, H. Dialogo sobre el Vaticano II, BAC, Madrid, 1985, p. 123.  </w:t>
      </w:r>
    </w:p>
  </w:footnote>
  <w:footnote w:id="3">
    <w:p w:rsidR="0052053C" w:rsidRDefault="0052053C" w:rsidP="006641C2">
      <w:pPr>
        <w:pStyle w:val="Textonotapie"/>
        <w:jc w:val="both"/>
      </w:pPr>
      <w:r>
        <w:rPr>
          <w:rStyle w:val="Refdenotaalpie"/>
        </w:rPr>
        <w:footnoteRef/>
      </w:r>
      <w:r>
        <w:t xml:space="preserve"> Cf. VILLAGRASA, J. La caridad intelectual de Joseph Ratzinger, en </w:t>
      </w:r>
      <w:r w:rsidRPr="0079422A">
        <w:t>Ecclesia, XXI, n. 4, 2007 - pp. 499-509.</w:t>
      </w:r>
    </w:p>
  </w:footnote>
  <w:footnote w:id="4">
    <w:p w:rsidR="0052053C" w:rsidRDefault="0052053C" w:rsidP="006641C2">
      <w:pPr>
        <w:pStyle w:val="Textonotapie"/>
        <w:jc w:val="both"/>
      </w:pPr>
      <w:r>
        <w:rPr>
          <w:rStyle w:val="Refdenotaalpie"/>
        </w:rPr>
        <w:footnoteRef/>
      </w:r>
      <w:r>
        <w:t xml:space="preserve"> BENEDICTO XVI, Discurso a los participantes en la asamblea plenaria de la Comisión Teológica Internacional, 7 de diciembre de 2012.</w:t>
      </w:r>
    </w:p>
  </w:footnote>
  <w:footnote w:id="5">
    <w:p w:rsidR="0052053C" w:rsidRPr="00B2196B" w:rsidRDefault="0052053C" w:rsidP="00B2196B">
      <w:pPr>
        <w:autoSpaceDE w:val="0"/>
        <w:autoSpaceDN w:val="0"/>
        <w:adjustRightInd w:val="0"/>
        <w:spacing w:after="0" w:line="240" w:lineRule="auto"/>
        <w:rPr>
          <w:sz w:val="20"/>
          <w:szCs w:val="20"/>
        </w:rPr>
      </w:pPr>
      <w:r>
        <w:rPr>
          <w:rStyle w:val="Refdenotaalpie"/>
        </w:rPr>
        <w:footnoteRef/>
      </w:r>
      <w:r>
        <w:t xml:space="preserve"> </w:t>
      </w:r>
      <w:r w:rsidRPr="008346D8">
        <w:rPr>
          <w:sz w:val="20"/>
        </w:rPr>
        <w:t xml:space="preserve">Cf. </w:t>
      </w:r>
      <w:r w:rsidRPr="00B2196B">
        <w:rPr>
          <w:i/>
          <w:sz w:val="20"/>
          <w:szCs w:val="20"/>
        </w:rPr>
        <w:t>Misa pro eligendo Pontifice</w:t>
      </w:r>
      <w:r w:rsidRPr="00B2196B">
        <w:rPr>
          <w:sz w:val="20"/>
          <w:szCs w:val="20"/>
        </w:rPr>
        <w:t xml:space="preserve"> 18-IV-2005</w:t>
      </w:r>
      <w:r>
        <w:rPr>
          <w:sz w:val="20"/>
          <w:szCs w:val="20"/>
        </w:rPr>
        <w:t>.</w:t>
      </w:r>
    </w:p>
  </w:footnote>
  <w:footnote w:id="6">
    <w:p w:rsidR="0052053C" w:rsidRDefault="0052053C">
      <w:pPr>
        <w:pStyle w:val="Textonotapie"/>
      </w:pPr>
      <w:r>
        <w:rPr>
          <w:rStyle w:val="Refdenotaalpie"/>
        </w:rPr>
        <w:footnoteRef/>
      </w:r>
      <w:r>
        <w:t xml:space="preserve"> Cf. VILLAGRASA, J. La caridad intelectual de Joseph Ratzinger, en </w:t>
      </w:r>
      <w:r w:rsidRPr="0079422A">
        <w:t xml:space="preserve">Ecclesia, XXI, n. 4, 2007 - pp. 499-509. </w:t>
      </w:r>
    </w:p>
  </w:footnote>
  <w:footnote w:id="7">
    <w:p w:rsidR="0052053C" w:rsidRDefault="0052053C">
      <w:pPr>
        <w:pStyle w:val="Textonotapie"/>
      </w:pPr>
      <w:r>
        <w:rPr>
          <w:rStyle w:val="Refdenotaalpie"/>
        </w:rPr>
        <w:footnoteRef/>
      </w:r>
      <w:r>
        <w:t xml:space="preserve"> Cf. Ibíd., </w:t>
      </w:r>
      <w:r w:rsidRPr="0079422A">
        <w:t>pp. 499-509.</w:t>
      </w:r>
    </w:p>
  </w:footnote>
  <w:footnote w:id="8">
    <w:p w:rsidR="0052053C" w:rsidRDefault="0052053C">
      <w:pPr>
        <w:pStyle w:val="Textonotapie"/>
      </w:pPr>
      <w:r>
        <w:rPr>
          <w:rStyle w:val="Refdenotaalpie"/>
        </w:rPr>
        <w:footnoteRef/>
      </w:r>
      <w:r>
        <w:t xml:space="preserve"> V Conferencia General Del Episcopado Latinoamericano y del Caribe. Aparecida, n. 14. </w:t>
      </w:r>
    </w:p>
  </w:footnote>
  <w:footnote w:id="9">
    <w:p w:rsidR="0052053C" w:rsidRDefault="0052053C" w:rsidP="00E14B70">
      <w:pPr>
        <w:pStyle w:val="Textonotapie"/>
        <w:jc w:val="both"/>
      </w:pPr>
      <w:r>
        <w:rPr>
          <w:rStyle w:val="Refdenotaalpie"/>
        </w:rPr>
        <w:footnoteRef/>
      </w:r>
      <w:r>
        <w:t xml:space="preserve"> Cf. TURA, R. “Joseph Ratzinger” en: VAZAN, P. y SCHULZ, H. J. (eds.). </w:t>
      </w:r>
      <w:proofErr w:type="spellStart"/>
      <w:r>
        <w:t>Lessico</w:t>
      </w:r>
      <w:proofErr w:type="spellEnd"/>
      <w:r>
        <w:t xml:space="preserve"> </w:t>
      </w:r>
      <w:proofErr w:type="spellStart"/>
      <w:r>
        <w:t>dei</w:t>
      </w:r>
      <w:proofErr w:type="spellEnd"/>
      <w:r>
        <w:t xml:space="preserve"> </w:t>
      </w:r>
      <w:proofErr w:type="spellStart"/>
      <w:r>
        <w:t>teologi</w:t>
      </w:r>
      <w:proofErr w:type="spellEnd"/>
      <w:r>
        <w:t xml:space="preserve"> del </w:t>
      </w:r>
      <w:proofErr w:type="spellStart"/>
      <w:r>
        <w:t>secolo</w:t>
      </w:r>
      <w:proofErr w:type="spellEnd"/>
      <w:r>
        <w:t xml:space="preserve"> XX, Brescia, 1978, p. 757.</w:t>
      </w:r>
    </w:p>
  </w:footnote>
  <w:footnote w:id="10">
    <w:p w:rsidR="0052053C" w:rsidRDefault="0052053C">
      <w:pPr>
        <w:pStyle w:val="Textonotapie"/>
      </w:pPr>
      <w:r>
        <w:rPr>
          <w:rStyle w:val="Refdenotaalpie"/>
        </w:rPr>
        <w:footnoteRef/>
      </w:r>
      <w:r>
        <w:t xml:space="preserve"> Cf. BLANCO SARTO, P. La teología de Joseph Ratzinger, Palabra, Madrid, 2011, p. 36.</w:t>
      </w:r>
    </w:p>
  </w:footnote>
  <w:footnote w:id="11">
    <w:p w:rsidR="0052053C" w:rsidRDefault="0052053C" w:rsidP="002B3EB2">
      <w:pPr>
        <w:pStyle w:val="Textonotapie"/>
        <w:jc w:val="both"/>
      </w:pPr>
      <w:r>
        <w:rPr>
          <w:rStyle w:val="Refdenotaalpie"/>
        </w:rPr>
        <w:footnoteRef/>
      </w:r>
      <w:r>
        <w:t xml:space="preserve"> Véase “La vocación del teólogo” en RATZINGER, J. El elogio de la conciencia. La verdad interroga al corazón, Palabra, Madrid, 2010, p. 91-117.</w:t>
      </w:r>
    </w:p>
  </w:footnote>
  <w:footnote w:id="12">
    <w:p w:rsidR="0052053C" w:rsidRDefault="0052053C" w:rsidP="00730EC9">
      <w:pPr>
        <w:pStyle w:val="Textonotapie"/>
        <w:jc w:val="both"/>
      </w:pPr>
      <w:r>
        <w:rPr>
          <w:rStyle w:val="Refdenotaalpie"/>
        </w:rPr>
        <w:footnoteRef/>
      </w:r>
      <w:r>
        <w:t xml:space="preserve"> Cf. AUER, J., y RATZINGER, J. El mundo, creación de Dios, Herder, Barcelona, 1979, p. 221-222.</w:t>
      </w:r>
    </w:p>
  </w:footnote>
  <w:footnote w:id="13">
    <w:p w:rsidR="0052053C" w:rsidRDefault="0052053C">
      <w:pPr>
        <w:pStyle w:val="Textonotapie"/>
      </w:pPr>
      <w:r>
        <w:rPr>
          <w:rStyle w:val="Refdenotaalpie"/>
        </w:rPr>
        <w:footnoteRef/>
      </w:r>
      <w:r>
        <w:t xml:space="preserve"> RATZINGER, J. Mi vida (1927-1997), Encuentro, Madrid, 1997. </w:t>
      </w:r>
    </w:p>
  </w:footnote>
  <w:footnote w:id="14">
    <w:p w:rsidR="0052053C" w:rsidRDefault="0052053C">
      <w:pPr>
        <w:pStyle w:val="Textonotapie"/>
      </w:pPr>
      <w:r>
        <w:rPr>
          <w:rStyle w:val="Refdenotaalpie"/>
        </w:rPr>
        <w:footnoteRef/>
      </w:r>
      <w:r>
        <w:t xml:space="preserve"> Cf. BLANCO SARTO, P. La teología de Joseph Ratzinger, </w:t>
      </w:r>
      <w:proofErr w:type="spellStart"/>
      <w:r>
        <w:t>op</w:t>
      </w:r>
      <w:proofErr w:type="spellEnd"/>
      <w:r>
        <w:t>. cit., p. 18-19.</w:t>
      </w:r>
    </w:p>
  </w:footnote>
  <w:footnote w:id="15">
    <w:p w:rsidR="0052053C" w:rsidRDefault="0052053C" w:rsidP="00CC1157">
      <w:pPr>
        <w:pStyle w:val="Textonotapie"/>
        <w:jc w:val="both"/>
      </w:pPr>
      <w:r>
        <w:rPr>
          <w:rStyle w:val="Refdenotaalpie"/>
        </w:rPr>
        <w:footnoteRef/>
      </w:r>
      <w:r>
        <w:t xml:space="preserve"> Cf. FERNANDEZ, A. “De Joseph Ratzinger a Benedicto XVI”, en: Nueva Revista, n. 099, mayo 2005, </w:t>
      </w:r>
      <w:hyperlink r:id="rId2" w:history="1">
        <w:r w:rsidRPr="00CC1157">
          <w:rPr>
            <w:rStyle w:val="Hipervnculo"/>
            <w:color w:val="auto"/>
          </w:rPr>
          <w:t>http://www.nuevarevista.net/articulos/de-joseph-ratzinger-benedicto-xvi</w:t>
        </w:r>
      </w:hyperlink>
      <w:r>
        <w:t xml:space="preserve"> [Consultado el 27 de octubre de 2014).</w:t>
      </w:r>
    </w:p>
  </w:footnote>
  <w:footnote w:id="16">
    <w:p w:rsidR="0052053C" w:rsidRPr="001C7A91" w:rsidRDefault="0052053C" w:rsidP="001C7A91">
      <w:pPr>
        <w:pStyle w:val="Textonotapie"/>
        <w:jc w:val="both"/>
      </w:pPr>
      <w:r>
        <w:rPr>
          <w:rStyle w:val="Refdenotaalpie"/>
        </w:rPr>
        <w:footnoteRef/>
      </w:r>
      <w:r>
        <w:t xml:space="preserve"> Cf. BENEDICTO XVI. </w:t>
      </w:r>
      <w:r w:rsidRPr="001C7A91">
        <w:rPr>
          <w:i/>
          <w:iCs/>
        </w:rPr>
        <w:t xml:space="preserve">Mensaje </w:t>
      </w:r>
      <w:r w:rsidRPr="001C7A91">
        <w:rPr>
          <w:bCs/>
        </w:rPr>
        <w:t>con ocasión de un simposio sobre la figura y la obra del beato John Henry Newman</w:t>
      </w:r>
      <w:r>
        <w:rPr>
          <w:bCs/>
        </w:rPr>
        <w:t xml:space="preserve">, </w:t>
      </w:r>
      <w:r w:rsidRPr="001C7A91">
        <w:rPr>
          <w:iCs/>
        </w:rPr>
        <w:t>18 de noviembre de 2010</w:t>
      </w:r>
      <w:r>
        <w:rPr>
          <w:iCs/>
        </w:rPr>
        <w:t xml:space="preserve">. </w:t>
      </w:r>
    </w:p>
  </w:footnote>
  <w:footnote w:id="17">
    <w:p w:rsidR="0052053C" w:rsidRDefault="0052053C">
      <w:pPr>
        <w:pStyle w:val="Textonotapie"/>
      </w:pPr>
      <w:r>
        <w:rPr>
          <w:rStyle w:val="Refdenotaalpie"/>
        </w:rPr>
        <w:footnoteRef/>
      </w:r>
      <w:r>
        <w:t xml:space="preserve"> Cf. BENEDICTO XVI. La sal de la tierra. Cristianismo e Iglesia católica ante el nuevo milenio, Palabra, Madrid, 1997, p. 66.</w:t>
      </w:r>
    </w:p>
  </w:footnote>
  <w:footnote w:id="18">
    <w:p w:rsidR="0052053C" w:rsidRDefault="0052053C">
      <w:pPr>
        <w:pStyle w:val="Textonotapie"/>
      </w:pPr>
      <w:r>
        <w:rPr>
          <w:rStyle w:val="Refdenotaalpie"/>
        </w:rPr>
        <w:footnoteRef/>
      </w:r>
      <w:r>
        <w:t xml:space="preserve"> Cf. RATZINGER, J. Mi vida (1927-1997), </w:t>
      </w:r>
      <w:proofErr w:type="spellStart"/>
      <w:r>
        <w:t>op</w:t>
      </w:r>
      <w:proofErr w:type="spellEnd"/>
      <w:r>
        <w:t>. cit., p. 56.</w:t>
      </w:r>
    </w:p>
  </w:footnote>
  <w:footnote w:id="19">
    <w:p w:rsidR="00FC30EF" w:rsidRDefault="00FC30EF" w:rsidP="00FC30EF">
      <w:pPr>
        <w:pStyle w:val="Textonotapie"/>
        <w:jc w:val="both"/>
      </w:pPr>
      <w:r>
        <w:rPr>
          <w:rStyle w:val="Refdenotaalpie"/>
        </w:rPr>
        <w:footnoteRef/>
      </w:r>
      <w:r>
        <w:t xml:space="preserve"> Cf. DIRSCHERL, E. “Dios y el hombre como seres relacionales. La figura conceptual teológica y antropológica de Joseph Ratzinger a partir de la cristología”, en: MEIER-HAMIDI, F., y SCHUMAHER, F. El teólogo Joseph Ratzinger, Herder, Barcelona, 2007, p. 97-</w:t>
      </w:r>
      <w:r w:rsidR="00AB580C">
        <w:t>123</w:t>
      </w:r>
      <w:r>
        <w:t>.</w:t>
      </w:r>
    </w:p>
  </w:footnote>
  <w:footnote w:id="20">
    <w:p w:rsidR="0052053C" w:rsidRDefault="0052053C">
      <w:pPr>
        <w:pStyle w:val="Textonotapie"/>
      </w:pPr>
      <w:r>
        <w:rPr>
          <w:rStyle w:val="Refdenotaalpie"/>
        </w:rPr>
        <w:footnoteRef/>
      </w:r>
      <w:r>
        <w:t xml:space="preserve"> RATZINGER, J. Colaboradores de la verdad. Rialp, Madrid, 1991, p. 394.</w:t>
      </w:r>
    </w:p>
  </w:footnote>
  <w:footnote w:id="21">
    <w:p w:rsidR="0052053C" w:rsidRDefault="0052053C">
      <w:pPr>
        <w:pStyle w:val="Textonotapie"/>
      </w:pPr>
      <w:r>
        <w:rPr>
          <w:rStyle w:val="Refdenotaalpie"/>
        </w:rPr>
        <w:footnoteRef/>
      </w:r>
      <w:r>
        <w:t xml:space="preserve"> Cf. RATZINGER, J. Mi vida (1927-1997), </w:t>
      </w:r>
      <w:proofErr w:type="spellStart"/>
      <w:r>
        <w:t>op</w:t>
      </w:r>
      <w:proofErr w:type="spellEnd"/>
      <w:r>
        <w:t xml:space="preserve">. cit., p. 56. </w:t>
      </w:r>
    </w:p>
  </w:footnote>
  <w:footnote w:id="22">
    <w:p w:rsidR="0052053C" w:rsidRDefault="0052053C" w:rsidP="009629E2">
      <w:pPr>
        <w:pStyle w:val="Textonotapie"/>
        <w:jc w:val="both"/>
      </w:pPr>
      <w:r>
        <w:rPr>
          <w:rStyle w:val="Refdenotaalpie"/>
        </w:rPr>
        <w:footnoteRef/>
      </w:r>
      <w:r>
        <w:t xml:space="preserve"> Cf. “La valentía de la verdad” en RATZINGER, J. El elogio de la conciencia. La verdad interroga al corazón, </w:t>
      </w:r>
      <w:proofErr w:type="spellStart"/>
      <w:r>
        <w:t>op</w:t>
      </w:r>
      <w:proofErr w:type="spellEnd"/>
      <w:r>
        <w:t>. cit., p. 79-83.</w:t>
      </w:r>
    </w:p>
  </w:footnote>
  <w:footnote w:id="23">
    <w:p w:rsidR="00AC5D37" w:rsidRDefault="00AC5D37">
      <w:pPr>
        <w:pStyle w:val="Textonotapie"/>
      </w:pPr>
      <w:r>
        <w:rPr>
          <w:rStyle w:val="Refdenotaalpie"/>
        </w:rPr>
        <w:footnoteRef/>
      </w:r>
      <w:r>
        <w:t xml:space="preserve"> Cf. BENEDICTO XVI. </w:t>
      </w:r>
      <w:r w:rsidRPr="008049D1">
        <w:rPr>
          <w:i/>
        </w:rPr>
        <w:t xml:space="preserve">Deus caritas </w:t>
      </w:r>
      <w:proofErr w:type="spellStart"/>
      <w:r w:rsidRPr="008049D1">
        <w:rPr>
          <w:i/>
        </w:rPr>
        <w:t>est</w:t>
      </w:r>
      <w:proofErr w:type="spellEnd"/>
      <w:r>
        <w:t>, 1.</w:t>
      </w:r>
    </w:p>
  </w:footnote>
  <w:footnote w:id="24">
    <w:p w:rsidR="0052053C" w:rsidRDefault="0052053C">
      <w:pPr>
        <w:pStyle w:val="Textonotapie"/>
      </w:pPr>
      <w:r>
        <w:rPr>
          <w:rStyle w:val="Refdenotaalpie"/>
        </w:rPr>
        <w:footnoteRef/>
      </w:r>
      <w:r>
        <w:t xml:space="preserve"> Cf. BLANCO SARTO, P. La teología de Joseph Ratzinger, </w:t>
      </w:r>
      <w:proofErr w:type="spellStart"/>
      <w:r>
        <w:t>op</w:t>
      </w:r>
      <w:proofErr w:type="spellEnd"/>
      <w:r>
        <w:t xml:space="preserve">. cit., p. 31. </w:t>
      </w:r>
    </w:p>
  </w:footnote>
  <w:footnote w:id="25">
    <w:p w:rsidR="0052053C" w:rsidRDefault="0052053C" w:rsidP="00125D43">
      <w:pPr>
        <w:pStyle w:val="Textonotapie"/>
        <w:jc w:val="both"/>
      </w:pPr>
      <w:r>
        <w:rPr>
          <w:rStyle w:val="Refdenotaalpie"/>
        </w:rPr>
        <w:footnoteRef/>
      </w:r>
      <w:r>
        <w:t xml:space="preserve"> </w:t>
      </w:r>
      <w:r w:rsidRPr="007D63A3">
        <w:t>Tertuliano fue el primero en introducir este término para explicar la fe cristiana en Dios (</w:t>
      </w:r>
      <w:proofErr w:type="spellStart"/>
      <w:r w:rsidRPr="007D63A3">
        <w:rPr>
          <w:i/>
        </w:rPr>
        <w:t>Adversus</w:t>
      </w:r>
      <w:proofErr w:type="spellEnd"/>
      <w:r w:rsidRPr="007D63A3">
        <w:rPr>
          <w:i/>
        </w:rPr>
        <w:t xml:space="preserve"> </w:t>
      </w:r>
      <w:proofErr w:type="spellStart"/>
      <w:r w:rsidRPr="007D63A3">
        <w:rPr>
          <w:i/>
        </w:rPr>
        <w:t>Praxeam</w:t>
      </w:r>
      <w:proofErr w:type="spellEnd"/>
      <w:r w:rsidRPr="007D63A3">
        <w:t xml:space="preserve"> 6, 1: 7, 8)</w:t>
      </w:r>
      <w:r>
        <w:t xml:space="preserve">. Luego se aplicó a la cristología para clarificar la tensión originada en el seno </w:t>
      </w:r>
      <w:r w:rsidRPr="00125D43">
        <w:t xml:space="preserve">de la Iglesia por el </w:t>
      </w:r>
      <w:proofErr w:type="spellStart"/>
      <w:r w:rsidRPr="00125D43">
        <w:t>tricotomismo</w:t>
      </w:r>
      <w:proofErr w:type="spellEnd"/>
      <w:r w:rsidRPr="00125D43">
        <w:t xml:space="preserve"> de Apolinar de </w:t>
      </w:r>
      <w:proofErr w:type="spellStart"/>
      <w:r w:rsidRPr="00125D43">
        <w:t>Laodicea</w:t>
      </w:r>
      <w:proofErr w:type="spellEnd"/>
      <w:r w:rsidRPr="00125D43">
        <w:t>, que quiso sustituir en Cristo el alma espiritual por el Logos divino.</w:t>
      </w:r>
      <w:r>
        <w:t xml:space="preserve"> Cf. AUER, J., y Ratzinger, J. El mundo, creación de Dios, </w:t>
      </w:r>
      <w:proofErr w:type="spellStart"/>
      <w:r>
        <w:t>op</w:t>
      </w:r>
      <w:proofErr w:type="spellEnd"/>
      <w:r>
        <w:t xml:space="preserve">. cit., p. 265. </w:t>
      </w:r>
    </w:p>
  </w:footnote>
  <w:footnote w:id="26">
    <w:p w:rsidR="0052053C" w:rsidRDefault="0052053C" w:rsidP="00730EC9">
      <w:pPr>
        <w:pStyle w:val="Textonotapie"/>
        <w:jc w:val="both"/>
      </w:pPr>
      <w:r>
        <w:rPr>
          <w:rStyle w:val="Refdenotaalpie"/>
        </w:rPr>
        <w:footnoteRef/>
      </w:r>
      <w:r>
        <w:t xml:space="preserve"> SCHUMAHER, F. “Creo en la resurrección de los muertos. El fin de los tiempos en la teología de Joseph Ratzinger”, citado por  BLANCO SARTO, P. La teología de Joseph Ratzinger, </w:t>
      </w:r>
      <w:proofErr w:type="spellStart"/>
      <w:r>
        <w:t>op</w:t>
      </w:r>
      <w:proofErr w:type="spellEnd"/>
      <w:r>
        <w:t>. cit., p. 127.</w:t>
      </w:r>
    </w:p>
  </w:footnote>
  <w:footnote w:id="27">
    <w:p w:rsidR="0052053C" w:rsidRDefault="0052053C">
      <w:pPr>
        <w:pStyle w:val="Textonotapie"/>
      </w:pPr>
      <w:r>
        <w:rPr>
          <w:rStyle w:val="Refdenotaalpie"/>
        </w:rPr>
        <w:footnoteRef/>
      </w:r>
      <w:r>
        <w:t xml:space="preserve"> RATZINGER, J. El Dios de la fe y el Dios de los filósofos, Taurus, Barcelona, 1962, p. 42. </w:t>
      </w:r>
    </w:p>
  </w:footnote>
  <w:footnote w:id="28">
    <w:p w:rsidR="0052053C" w:rsidRPr="008346D8" w:rsidRDefault="0052053C">
      <w:pPr>
        <w:pStyle w:val="Textonotapie"/>
        <w:rPr>
          <w:lang w:val="en-US"/>
        </w:rPr>
      </w:pPr>
      <w:r>
        <w:rPr>
          <w:rStyle w:val="Refdenotaalpie"/>
        </w:rPr>
        <w:footnoteRef/>
      </w:r>
      <w:r>
        <w:rPr>
          <w:lang w:val="en-US"/>
        </w:rPr>
        <w:t xml:space="preserve"> Cf. SAN</w:t>
      </w:r>
      <w:r w:rsidRPr="008346D8">
        <w:rPr>
          <w:lang w:val="en-US"/>
        </w:rPr>
        <w:t xml:space="preserve"> AGUSTIN, </w:t>
      </w:r>
      <w:proofErr w:type="spellStart"/>
      <w:r w:rsidRPr="00730EC9">
        <w:rPr>
          <w:i/>
          <w:lang w:val="en-US"/>
        </w:rPr>
        <w:t>Enarrationes</w:t>
      </w:r>
      <w:proofErr w:type="spellEnd"/>
      <w:r w:rsidRPr="00730EC9">
        <w:rPr>
          <w:i/>
          <w:lang w:val="en-US"/>
        </w:rPr>
        <w:t xml:space="preserve"> in </w:t>
      </w:r>
      <w:proofErr w:type="spellStart"/>
      <w:r w:rsidRPr="00730EC9">
        <w:rPr>
          <w:i/>
          <w:lang w:val="en-US"/>
        </w:rPr>
        <w:t>Psalmo</w:t>
      </w:r>
      <w:proofErr w:type="spellEnd"/>
      <w:r w:rsidRPr="008346D8">
        <w:rPr>
          <w:lang w:val="en-US"/>
        </w:rPr>
        <w:t xml:space="preserve"> 104, 3: </w:t>
      </w:r>
      <w:r w:rsidRPr="00730EC9">
        <w:rPr>
          <w:i/>
          <w:lang w:val="en-US"/>
        </w:rPr>
        <w:t xml:space="preserve">Corpus </w:t>
      </w:r>
      <w:proofErr w:type="spellStart"/>
      <w:r w:rsidRPr="00730EC9">
        <w:rPr>
          <w:i/>
          <w:lang w:val="en-US"/>
        </w:rPr>
        <w:t>christianorum</w:t>
      </w:r>
      <w:proofErr w:type="spellEnd"/>
      <w:r w:rsidRPr="008346D8">
        <w:rPr>
          <w:lang w:val="en-US"/>
        </w:rPr>
        <w:t xml:space="preserve"> 40, 1537.</w:t>
      </w:r>
    </w:p>
  </w:footnote>
  <w:footnote w:id="29">
    <w:p w:rsidR="0052053C" w:rsidRDefault="0052053C">
      <w:pPr>
        <w:pStyle w:val="Textonotapie"/>
      </w:pPr>
      <w:r>
        <w:rPr>
          <w:rStyle w:val="Refdenotaalpie"/>
        </w:rPr>
        <w:footnoteRef/>
      </w:r>
      <w:r>
        <w:t xml:space="preserve"> Cf. RATZINGER, J. El Dios de la fe y el Dios de los filósofos, </w:t>
      </w:r>
      <w:proofErr w:type="spellStart"/>
      <w:r>
        <w:t>op</w:t>
      </w:r>
      <w:proofErr w:type="spellEnd"/>
      <w:r>
        <w:t>. cit., p. 42-43.</w:t>
      </w:r>
    </w:p>
  </w:footnote>
  <w:footnote w:id="30">
    <w:p w:rsidR="0052053C" w:rsidRPr="00B376D1" w:rsidRDefault="0052053C">
      <w:pPr>
        <w:pStyle w:val="Textonotapie"/>
      </w:pPr>
      <w:r>
        <w:rPr>
          <w:rStyle w:val="Refdenotaalpie"/>
        </w:rPr>
        <w:footnoteRef/>
      </w:r>
      <w:r w:rsidRPr="00B376D1">
        <w:t xml:space="preserve"> BENEDICTO XVI, Discurso 22-4-2007, e</w:t>
      </w:r>
      <w:r>
        <w:t>n: Pensamientos sobre el rostro de Jesús, Palabra, Madrid, 2022, p. 19.</w:t>
      </w:r>
    </w:p>
  </w:footnote>
  <w:footnote w:id="31">
    <w:p w:rsidR="0052053C" w:rsidRPr="00B376D1" w:rsidRDefault="0052053C">
      <w:pPr>
        <w:pStyle w:val="Textonotapie"/>
        <w:rPr>
          <w:b/>
        </w:rPr>
      </w:pPr>
      <w:r>
        <w:rPr>
          <w:rStyle w:val="Refdenotaalpie"/>
        </w:rPr>
        <w:footnoteRef/>
      </w:r>
      <w:r w:rsidRPr="00B376D1">
        <w:rPr>
          <w:lang w:val="en-US"/>
        </w:rPr>
        <w:t xml:space="preserve"> </w:t>
      </w:r>
      <w:r>
        <w:rPr>
          <w:lang w:val="en-US"/>
        </w:rPr>
        <w:t>Cf. SAN AGUSTIN</w:t>
      </w:r>
      <w:r w:rsidRPr="00B376D1">
        <w:rPr>
          <w:lang w:val="en-US"/>
        </w:rPr>
        <w:t xml:space="preserve">, </w:t>
      </w:r>
      <w:proofErr w:type="spellStart"/>
      <w:r w:rsidRPr="00730EC9">
        <w:rPr>
          <w:i/>
          <w:lang w:val="en-US"/>
        </w:rPr>
        <w:t>Enarrationes</w:t>
      </w:r>
      <w:proofErr w:type="spellEnd"/>
      <w:r w:rsidRPr="00730EC9">
        <w:rPr>
          <w:i/>
          <w:lang w:val="en-US"/>
        </w:rPr>
        <w:t xml:space="preserve"> in </w:t>
      </w:r>
      <w:proofErr w:type="spellStart"/>
      <w:r w:rsidRPr="00730EC9">
        <w:rPr>
          <w:i/>
          <w:lang w:val="en-US"/>
        </w:rPr>
        <w:t>Psalmo</w:t>
      </w:r>
      <w:proofErr w:type="spellEnd"/>
      <w:r w:rsidRPr="00B376D1">
        <w:rPr>
          <w:lang w:val="en-US"/>
        </w:rPr>
        <w:t xml:space="preserve"> 104, 3: </w:t>
      </w:r>
      <w:r w:rsidRPr="00730EC9">
        <w:rPr>
          <w:i/>
          <w:lang w:val="en-US"/>
        </w:rPr>
        <w:t xml:space="preserve">Corpus </w:t>
      </w:r>
      <w:proofErr w:type="spellStart"/>
      <w:r w:rsidRPr="00730EC9">
        <w:rPr>
          <w:i/>
          <w:lang w:val="en-US"/>
        </w:rPr>
        <w:t>christianorum</w:t>
      </w:r>
      <w:proofErr w:type="spellEnd"/>
      <w:r w:rsidRPr="00B376D1">
        <w:rPr>
          <w:lang w:val="en-US"/>
        </w:rPr>
        <w:t xml:space="preserve"> 40, 1537. </w:t>
      </w:r>
      <w:r w:rsidRPr="00B376D1">
        <w:t xml:space="preserve">Benedicto XVI, </w:t>
      </w:r>
      <w:proofErr w:type="spellStart"/>
      <w:r w:rsidRPr="00730EC9">
        <w:rPr>
          <w:i/>
        </w:rPr>
        <w:t>Angelus</w:t>
      </w:r>
      <w:proofErr w:type="spellEnd"/>
      <w:r w:rsidRPr="00B376D1">
        <w:t>, 28-8-2005, e</w:t>
      </w:r>
      <w:r>
        <w:t xml:space="preserve">n: Pensamientos sobre el rostro de Jesús, </w:t>
      </w:r>
      <w:proofErr w:type="spellStart"/>
      <w:r>
        <w:t>op</w:t>
      </w:r>
      <w:proofErr w:type="spellEnd"/>
      <w:r>
        <w:t xml:space="preserve">. cit., p. 17. </w:t>
      </w:r>
    </w:p>
  </w:footnote>
  <w:footnote w:id="32">
    <w:p w:rsidR="0052053C" w:rsidRDefault="0052053C" w:rsidP="00E66783">
      <w:pPr>
        <w:pStyle w:val="Textonotapie"/>
        <w:jc w:val="both"/>
      </w:pPr>
      <w:r>
        <w:rPr>
          <w:rStyle w:val="Refdenotaalpie"/>
        </w:rPr>
        <w:footnoteRef/>
      </w:r>
      <w:r>
        <w:t xml:space="preserve"> La versión griega de los setenta (LXX) emplea la expresión </w:t>
      </w:r>
      <w:r w:rsidRPr="00E66783">
        <w:rPr>
          <w:i/>
        </w:rPr>
        <w:t>prósopon</w:t>
      </w:r>
      <w:r>
        <w:t xml:space="preserve"> para indicar la faz divina, es decir, a Dios mismo, que </w:t>
      </w:r>
      <w:r w:rsidRPr="00E66783">
        <w:t xml:space="preserve">cuando vuelve su rostro hacia el hombre le colma de bendición y salud (Ex 33,11.20.23). Durante las controversias trinitarias y cristológicas de los siglos III al V la palabra </w:t>
      </w:r>
      <w:r w:rsidRPr="00E66783">
        <w:rPr>
          <w:i/>
        </w:rPr>
        <w:t>prósopon</w:t>
      </w:r>
      <w:r w:rsidRPr="00E66783">
        <w:t xml:space="preserve"> ocupó un puesto destacado, con lo cual se hizo patente</w:t>
      </w:r>
      <w:r>
        <w:t xml:space="preserve"> cierta separación entre el lenguaje de Occidente y el de Oriente en el que predominó la palabra </w:t>
      </w:r>
      <w:proofErr w:type="spellStart"/>
      <w:r>
        <w:rPr>
          <w:i/>
        </w:rPr>
        <w:t>hy</w:t>
      </w:r>
      <w:r w:rsidRPr="00E66783">
        <w:rPr>
          <w:i/>
        </w:rPr>
        <w:t>póstasis</w:t>
      </w:r>
      <w:proofErr w:type="spellEnd"/>
      <w:r>
        <w:t xml:space="preserve">. </w:t>
      </w:r>
      <w:r w:rsidRPr="00414E49">
        <w:t>Los Padres griegos en vez del término persona (</w:t>
      </w:r>
      <w:proofErr w:type="spellStart"/>
      <w:r w:rsidRPr="00414E49">
        <w:rPr>
          <w:i/>
        </w:rPr>
        <w:t>prosopon</w:t>
      </w:r>
      <w:proofErr w:type="spellEnd"/>
      <w:r>
        <w:t>) –in</w:t>
      </w:r>
      <w:r w:rsidRPr="00414E49">
        <w:t xml:space="preserve">terpretado por </w:t>
      </w:r>
      <w:proofErr w:type="spellStart"/>
      <w:r w:rsidRPr="00414E49">
        <w:t>Sabelio</w:t>
      </w:r>
      <w:proofErr w:type="spellEnd"/>
      <w:r w:rsidRPr="00414E49">
        <w:t xml:space="preserve"> como simple apa</w:t>
      </w:r>
      <w:r>
        <w:t>riencia–</w:t>
      </w:r>
      <w:r w:rsidRPr="00414E49">
        <w:t xml:space="preserve"> utilizan la expresión </w:t>
      </w:r>
      <w:proofErr w:type="spellStart"/>
      <w:r w:rsidRPr="00414E49">
        <w:rPr>
          <w:i/>
        </w:rPr>
        <w:t>hypóstasis</w:t>
      </w:r>
      <w:proofErr w:type="spellEnd"/>
      <w:r w:rsidRPr="00414E49">
        <w:t xml:space="preserve">, traducida por </w:t>
      </w:r>
      <w:proofErr w:type="spellStart"/>
      <w:r w:rsidRPr="00414E49">
        <w:rPr>
          <w:i/>
        </w:rPr>
        <w:t>suppositum</w:t>
      </w:r>
      <w:proofErr w:type="spellEnd"/>
      <w:r w:rsidRPr="00414E49">
        <w:t xml:space="preserve"> o </w:t>
      </w:r>
      <w:proofErr w:type="spellStart"/>
      <w:r w:rsidRPr="00414E49">
        <w:rPr>
          <w:i/>
        </w:rPr>
        <w:t>subsistentia</w:t>
      </w:r>
      <w:proofErr w:type="spellEnd"/>
      <w:r w:rsidRPr="00414E49">
        <w:t xml:space="preserve">, en cuanto que indica una realidad objetiva, y afirman que en Dios hay realmente tres modos diversos de poseer la misma naturaleza divina. Desde entonces, en las controversias cristológicas se distinguió entre persona y naturaleza, para expresar que las dos naturalezas plenas y perfectas, </w:t>
      </w:r>
      <w:proofErr w:type="gramStart"/>
      <w:r w:rsidRPr="00414E49">
        <w:t>divina y humana</w:t>
      </w:r>
      <w:proofErr w:type="gramEnd"/>
      <w:r w:rsidRPr="00414E49">
        <w:t>, subsisten en la única persona del Verbo (</w:t>
      </w:r>
      <w:proofErr w:type="spellStart"/>
      <w:r>
        <w:rPr>
          <w:i/>
        </w:rPr>
        <w:t>unio</w:t>
      </w:r>
      <w:proofErr w:type="spellEnd"/>
      <w:r>
        <w:rPr>
          <w:i/>
        </w:rPr>
        <w:t xml:space="preserve"> </w:t>
      </w:r>
      <w:proofErr w:type="spellStart"/>
      <w:r w:rsidRPr="00414E49">
        <w:rPr>
          <w:i/>
        </w:rPr>
        <w:t>hypostatica</w:t>
      </w:r>
      <w:proofErr w:type="spellEnd"/>
      <w:r w:rsidRPr="00414E49">
        <w:t>).</w:t>
      </w:r>
      <w:r>
        <w:t xml:space="preserve"> Cf. </w:t>
      </w:r>
      <w:hyperlink r:id="rId3" w:history="1">
        <w:r w:rsidRPr="00414E49">
          <w:rPr>
            <w:rStyle w:val="Hipervnculo"/>
            <w:color w:val="auto"/>
          </w:rPr>
          <w:t>http://www.mercaba.org/VocTEO/P/persona.htm</w:t>
        </w:r>
      </w:hyperlink>
      <w:r w:rsidRPr="00414E49">
        <w:t xml:space="preserve"> </w:t>
      </w:r>
      <w:r w:rsidR="00BD21AB">
        <w:t xml:space="preserve"> [Consultado el 27 de octubre</w:t>
      </w:r>
      <w:r>
        <w:t xml:space="preserve"> de 2014]. </w:t>
      </w:r>
      <w:proofErr w:type="spellStart"/>
      <w:r>
        <w:t>Auer</w:t>
      </w:r>
      <w:proofErr w:type="spellEnd"/>
      <w:r>
        <w:t xml:space="preserve"> y Ratzinger explican que la palabra latina </w:t>
      </w:r>
      <w:r w:rsidRPr="00F44F8C">
        <w:rPr>
          <w:i/>
        </w:rPr>
        <w:t>persona</w:t>
      </w:r>
      <w:r>
        <w:t xml:space="preserve"> y la griega </w:t>
      </w:r>
      <w:r w:rsidRPr="00F44F8C">
        <w:rPr>
          <w:i/>
        </w:rPr>
        <w:t>prósopon</w:t>
      </w:r>
      <w:r>
        <w:t xml:space="preserve"> no aludían originalmente a la máscara a través de la cual se hablaba (</w:t>
      </w:r>
      <w:r w:rsidRPr="00F44F8C">
        <w:rPr>
          <w:i/>
        </w:rPr>
        <w:t>personando</w:t>
      </w:r>
      <w:r>
        <w:t xml:space="preserve">), como explicaba la etimología medieval, sino que provienen de la palabra etrusca </w:t>
      </w:r>
      <w:r w:rsidRPr="00DA4F08">
        <w:rPr>
          <w:i/>
        </w:rPr>
        <w:t xml:space="preserve"> </w:t>
      </w:r>
      <w:proofErr w:type="spellStart"/>
      <w:r w:rsidRPr="00DA4F08">
        <w:rPr>
          <w:i/>
        </w:rPr>
        <w:t>phersu</w:t>
      </w:r>
      <w:proofErr w:type="spellEnd"/>
      <w:r>
        <w:t xml:space="preserve">, derivada de Perséfone, la diosa que presidía el mundo subterráneo. De este modo la palabra “persona” sería expresión de una figura dominadora en el interior del hombre.  Cf. AUER, J., y RATZINGER, J. El mundo, creación de Dios, </w:t>
      </w:r>
      <w:proofErr w:type="spellStart"/>
      <w:r>
        <w:t>op</w:t>
      </w:r>
      <w:proofErr w:type="spellEnd"/>
      <w:r>
        <w:t>. cit., p. 343-344.</w:t>
      </w:r>
    </w:p>
  </w:footnote>
  <w:footnote w:id="33">
    <w:p w:rsidR="0052053C" w:rsidRDefault="0052053C">
      <w:pPr>
        <w:pStyle w:val="Textonotapie"/>
      </w:pPr>
      <w:r>
        <w:rPr>
          <w:rStyle w:val="Refdenotaalpie"/>
        </w:rPr>
        <w:footnoteRef/>
      </w:r>
      <w:r>
        <w:t xml:space="preserve"> Cf. RATZINGER, J. Palabra en la Iglesia, Sígueme, Salamanca, 1976, p. 165.</w:t>
      </w:r>
    </w:p>
  </w:footnote>
  <w:footnote w:id="34">
    <w:p w:rsidR="0052053C" w:rsidRPr="00B022F0" w:rsidRDefault="0052053C" w:rsidP="00B022F0">
      <w:pPr>
        <w:autoSpaceDE w:val="0"/>
        <w:autoSpaceDN w:val="0"/>
        <w:adjustRightInd w:val="0"/>
        <w:spacing w:after="0" w:line="240" w:lineRule="auto"/>
        <w:jc w:val="both"/>
        <w:rPr>
          <w:sz w:val="20"/>
          <w:szCs w:val="20"/>
        </w:rPr>
      </w:pPr>
      <w:r>
        <w:rPr>
          <w:rStyle w:val="Refdenotaalpie"/>
        </w:rPr>
        <w:footnoteRef/>
      </w:r>
      <w:r>
        <w:t xml:space="preserve"> </w:t>
      </w:r>
      <w:r w:rsidRPr="00B022F0">
        <w:rPr>
          <w:sz w:val="20"/>
          <w:szCs w:val="20"/>
        </w:rPr>
        <w:t xml:space="preserve">BOECIO, </w:t>
      </w:r>
      <w:r w:rsidRPr="00553865">
        <w:rPr>
          <w:i/>
          <w:sz w:val="20"/>
          <w:szCs w:val="20"/>
        </w:rPr>
        <w:t xml:space="preserve">De </w:t>
      </w:r>
      <w:proofErr w:type="spellStart"/>
      <w:r w:rsidRPr="00553865">
        <w:rPr>
          <w:i/>
          <w:sz w:val="20"/>
          <w:szCs w:val="20"/>
        </w:rPr>
        <w:t>duabus</w:t>
      </w:r>
      <w:proofErr w:type="spellEnd"/>
      <w:r w:rsidRPr="00553865">
        <w:rPr>
          <w:i/>
          <w:sz w:val="20"/>
          <w:szCs w:val="20"/>
        </w:rPr>
        <w:t xml:space="preserve"> </w:t>
      </w:r>
      <w:proofErr w:type="spellStart"/>
      <w:r w:rsidRPr="00553865">
        <w:rPr>
          <w:i/>
          <w:sz w:val="20"/>
          <w:szCs w:val="20"/>
        </w:rPr>
        <w:t>naturis</w:t>
      </w:r>
      <w:proofErr w:type="spellEnd"/>
      <w:r w:rsidRPr="00B022F0">
        <w:rPr>
          <w:sz w:val="20"/>
          <w:szCs w:val="20"/>
        </w:rPr>
        <w:t>, 3.</w:t>
      </w:r>
    </w:p>
  </w:footnote>
  <w:footnote w:id="35">
    <w:p w:rsidR="0052053C" w:rsidRDefault="0052053C">
      <w:pPr>
        <w:pStyle w:val="Textonotapie"/>
      </w:pPr>
      <w:r>
        <w:rPr>
          <w:rStyle w:val="Refdenotaalpie"/>
        </w:rPr>
        <w:footnoteRef/>
      </w:r>
      <w:r>
        <w:t xml:space="preserve"> RICARDO DE SAN VICTOR, </w:t>
      </w:r>
      <w:r w:rsidRPr="00211234">
        <w:rPr>
          <w:i/>
        </w:rPr>
        <w:t xml:space="preserve">De </w:t>
      </w:r>
      <w:proofErr w:type="spellStart"/>
      <w:r w:rsidRPr="00211234">
        <w:rPr>
          <w:i/>
        </w:rPr>
        <w:t>Trinitate</w:t>
      </w:r>
      <w:proofErr w:type="spellEnd"/>
      <w:r w:rsidRPr="00211234">
        <w:t>, 1. IV, 23</w:t>
      </w:r>
    </w:p>
  </w:footnote>
  <w:footnote w:id="36">
    <w:p w:rsidR="0052053C" w:rsidRDefault="0052053C">
      <w:pPr>
        <w:pStyle w:val="Textonotapie"/>
      </w:pPr>
      <w:r>
        <w:rPr>
          <w:rStyle w:val="Refdenotaalpie"/>
        </w:rPr>
        <w:footnoteRef/>
      </w:r>
      <w:r>
        <w:t xml:space="preserve"> SANTO TOMAS DE AQUINO, </w:t>
      </w:r>
      <w:proofErr w:type="spellStart"/>
      <w:r w:rsidRPr="00345FD9">
        <w:rPr>
          <w:i/>
        </w:rPr>
        <w:t>Summa</w:t>
      </w:r>
      <w:proofErr w:type="spellEnd"/>
      <w:r w:rsidRPr="00345FD9">
        <w:rPr>
          <w:i/>
        </w:rPr>
        <w:t xml:space="preserve"> </w:t>
      </w:r>
      <w:proofErr w:type="spellStart"/>
      <w:r w:rsidRPr="00345FD9">
        <w:rPr>
          <w:i/>
        </w:rPr>
        <w:t>Theologiae</w:t>
      </w:r>
      <w:proofErr w:type="spellEnd"/>
      <w:r>
        <w:rPr>
          <w:i/>
        </w:rPr>
        <w:t>,</w:t>
      </w:r>
      <w:r>
        <w:t xml:space="preserve">   </w:t>
      </w:r>
      <w:r w:rsidRPr="002F15A4">
        <w:t>I, q. 29, a. 1-3</w:t>
      </w:r>
      <w:r>
        <w:t>.</w:t>
      </w:r>
    </w:p>
  </w:footnote>
  <w:footnote w:id="37">
    <w:p w:rsidR="0052053C" w:rsidRDefault="0052053C" w:rsidP="002F15A4">
      <w:pPr>
        <w:pStyle w:val="Textonotapie"/>
      </w:pPr>
      <w:r>
        <w:rPr>
          <w:rStyle w:val="Refdenotaalpie"/>
        </w:rPr>
        <w:footnoteRef/>
      </w:r>
      <w:r>
        <w:t xml:space="preserve"> SANTO TOMAS DE AQUINO, </w:t>
      </w:r>
      <w:r w:rsidRPr="002F15A4">
        <w:rPr>
          <w:i/>
        </w:rPr>
        <w:t xml:space="preserve">De </w:t>
      </w:r>
      <w:proofErr w:type="spellStart"/>
      <w:r w:rsidRPr="002F15A4">
        <w:rPr>
          <w:i/>
        </w:rPr>
        <w:t>Potentia</w:t>
      </w:r>
      <w:proofErr w:type="spellEnd"/>
      <w:r w:rsidRPr="002F15A4">
        <w:t>, q. 9, a. 4, in c.</w:t>
      </w:r>
      <w:r>
        <w:t xml:space="preserve"> Véase además: FORMENT GIRALT, E. Id a Tomás. Principios fundamentales del pensamiento de Santo Tomás, Fundación Gratis Date, Pamplona, 2005, 90 p. </w:t>
      </w:r>
    </w:p>
  </w:footnote>
  <w:footnote w:id="38">
    <w:p w:rsidR="0052053C" w:rsidRDefault="0052053C">
      <w:pPr>
        <w:pStyle w:val="Textonotapie"/>
      </w:pPr>
      <w:r>
        <w:rPr>
          <w:rStyle w:val="Refdenotaalpie"/>
        </w:rPr>
        <w:footnoteRef/>
      </w:r>
      <w:r>
        <w:t xml:space="preserve"> SANTO TOMAS DE AQUINO, </w:t>
      </w:r>
      <w:proofErr w:type="spellStart"/>
      <w:r w:rsidRPr="00345FD9">
        <w:rPr>
          <w:i/>
        </w:rPr>
        <w:t>Summa</w:t>
      </w:r>
      <w:proofErr w:type="spellEnd"/>
      <w:r w:rsidRPr="00345FD9">
        <w:rPr>
          <w:i/>
        </w:rPr>
        <w:t xml:space="preserve"> </w:t>
      </w:r>
      <w:proofErr w:type="spellStart"/>
      <w:r w:rsidRPr="00345FD9">
        <w:rPr>
          <w:i/>
        </w:rPr>
        <w:t>Theologiae</w:t>
      </w:r>
      <w:proofErr w:type="spellEnd"/>
      <w:r>
        <w:t xml:space="preserve"> I, q. 29, a. 4.</w:t>
      </w:r>
    </w:p>
  </w:footnote>
  <w:footnote w:id="39">
    <w:p w:rsidR="0052053C" w:rsidRPr="00617854" w:rsidRDefault="0052053C">
      <w:pPr>
        <w:pStyle w:val="Textonotapie"/>
      </w:pPr>
      <w:r>
        <w:rPr>
          <w:rStyle w:val="Refdenotaalpie"/>
        </w:rPr>
        <w:footnoteRef/>
      </w:r>
      <w:r w:rsidRPr="005D605E">
        <w:t xml:space="preserve"> SANTO TOMAS DE AQUINO, </w:t>
      </w:r>
      <w:proofErr w:type="spellStart"/>
      <w:r w:rsidRPr="005D605E">
        <w:rPr>
          <w:i/>
        </w:rPr>
        <w:t>Summa</w:t>
      </w:r>
      <w:proofErr w:type="spellEnd"/>
      <w:r w:rsidRPr="005D605E">
        <w:rPr>
          <w:i/>
        </w:rPr>
        <w:t xml:space="preserve"> </w:t>
      </w:r>
      <w:proofErr w:type="spellStart"/>
      <w:r w:rsidRPr="005D605E">
        <w:rPr>
          <w:i/>
        </w:rPr>
        <w:t>Theologiae</w:t>
      </w:r>
      <w:proofErr w:type="spellEnd"/>
      <w:r w:rsidRPr="005D605E">
        <w:t xml:space="preserve"> </w:t>
      </w:r>
      <w:r w:rsidRPr="00617854">
        <w:t>I, 29, 3 in c.</w:t>
      </w:r>
    </w:p>
  </w:footnote>
  <w:footnote w:id="40">
    <w:p w:rsidR="0052053C" w:rsidRDefault="0052053C">
      <w:pPr>
        <w:pStyle w:val="Textonotapie"/>
      </w:pPr>
      <w:r>
        <w:rPr>
          <w:rStyle w:val="Refdenotaalpie"/>
        </w:rPr>
        <w:footnoteRef/>
      </w:r>
      <w:r>
        <w:t xml:space="preserve"> </w:t>
      </w:r>
      <w:r w:rsidRPr="005D605E">
        <w:t xml:space="preserve">SANTO TOMAS DE AQUINO, </w:t>
      </w:r>
      <w:r w:rsidRPr="005D605E">
        <w:rPr>
          <w:i/>
        </w:rPr>
        <w:t xml:space="preserve">De </w:t>
      </w:r>
      <w:proofErr w:type="spellStart"/>
      <w:r w:rsidRPr="005D605E">
        <w:rPr>
          <w:i/>
        </w:rPr>
        <w:t>Potentia</w:t>
      </w:r>
      <w:proofErr w:type="spellEnd"/>
      <w:r w:rsidRPr="005D605E">
        <w:t>, I, q. 9, a. 3, in c.</w:t>
      </w:r>
    </w:p>
  </w:footnote>
  <w:footnote w:id="41">
    <w:p w:rsidR="0052053C" w:rsidRDefault="0052053C">
      <w:pPr>
        <w:pStyle w:val="Textonotapie"/>
      </w:pPr>
      <w:r>
        <w:rPr>
          <w:rStyle w:val="Refdenotaalpie"/>
        </w:rPr>
        <w:footnoteRef/>
      </w:r>
      <w:r>
        <w:t xml:space="preserve"> SAN BUENAVENTURA, </w:t>
      </w:r>
      <w:proofErr w:type="spellStart"/>
      <w:r w:rsidRPr="004A349A">
        <w:rPr>
          <w:i/>
        </w:rPr>
        <w:t>Sententiae</w:t>
      </w:r>
      <w:proofErr w:type="spellEnd"/>
      <w:r>
        <w:t xml:space="preserve"> I, d. 25, a. 1, q. 2 ad 4.</w:t>
      </w:r>
    </w:p>
  </w:footnote>
  <w:footnote w:id="42">
    <w:p w:rsidR="0052053C" w:rsidRDefault="0052053C">
      <w:pPr>
        <w:pStyle w:val="Textonotapie"/>
      </w:pPr>
      <w:r>
        <w:rPr>
          <w:rStyle w:val="Refdenotaalpie"/>
        </w:rPr>
        <w:footnoteRef/>
      </w:r>
      <w:r>
        <w:t xml:space="preserve"> OLIVI, Pedro Juan. </w:t>
      </w:r>
      <w:proofErr w:type="spellStart"/>
      <w:r>
        <w:t>Sententiae</w:t>
      </w:r>
      <w:proofErr w:type="spellEnd"/>
      <w:r>
        <w:t xml:space="preserve"> II, q. 59.</w:t>
      </w:r>
    </w:p>
  </w:footnote>
  <w:footnote w:id="43">
    <w:p w:rsidR="0052053C" w:rsidRDefault="0052053C">
      <w:pPr>
        <w:pStyle w:val="Textonotapie"/>
      </w:pPr>
      <w:r w:rsidRPr="004E4166">
        <w:footnoteRef/>
      </w:r>
      <w:r>
        <w:t xml:space="preserve"> DUNS ESCOTO, J. </w:t>
      </w:r>
      <w:r w:rsidRPr="004E4166">
        <w:rPr>
          <w:i/>
        </w:rPr>
        <w:t>Opus Oxoniense</w:t>
      </w:r>
      <w:r w:rsidRPr="004E4166">
        <w:t xml:space="preserve"> III, D. 1,</w:t>
      </w:r>
      <w:r>
        <w:t xml:space="preserve"> q</w:t>
      </w:r>
      <w:r w:rsidRPr="004E4166">
        <w:t>. 1,</w:t>
      </w:r>
      <w:r>
        <w:t xml:space="preserve"> n</w:t>
      </w:r>
      <w:r w:rsidRPr="004E4166">
        <w:t xml:space="preserve">. </w:t>
      </w:r>
      <w:r>
        <w:t>17: XIV</w:t>
      </w:r>
      <w:r w:rsidRPr="004E4166">
        <w:t>,</w:t>
      </w:r>
      <w:r>
        <w:t xml:space="preserve"> </w:t>
      </w:r>
      <w:r w:rsidRPr="004E4166">
        <w:t>45a.</w:t>
      </w:r>
    </w:p>
  </w:footnote>
  <w:footnote w:id="44">
    <w:p w:rsidR="0052053C" w:rsidRDefault="0052053C">
      <w:pPr>
        <w:pStyle w:val="Textonotapie"/>
      </w:pPr>
      <w:r>
        <w:rPr>
          <w:rStyle w:val="Refdenotaalpie"/>
        </w:rPr>
        <w:footnoteRef/>
      </w:r>
      <w:r>
        <w:t xml:space="preserve"> Cf. AUER, J., y RATZINGER, J. El mundo, creación de Dios, </w:t>
      </w:r>
      <w:proofErr w:type="spellStart"/>
      <w:r>
        <w:t>op</w:t>
      </w:r>
      <w:proofErr w:type="spellEnd"/>
      <w:r>
        <w:t>. cit., p. 362-363.</w:t>
      </w:r>
    </w:p>
  </w:footnote>
  <w:footnote w:id="45">
    <w:p w:rsidR="0052053C" w:rsidRDefault="0052053C">
      <w:pPr>
        <w:pStyle w:val="Textonotapie"/>
      </w:pPr>
      <w:r>
        <w:rPr>
          <w:rStyle w:val="Refdenotaalpie"/>
        </w:rPr>
        <w:footnoteRef/>
      </w:r>
      <w:r>
        <w:t xml:space="preserve"> Cf. BLANCO SARTO, P. La teología de Joseph Ratzinger, </w:t>
      </w:r>
      <w:proofErr w:type="spellStart"/>
      <w:r>
        <w:t>op</w:t>
      </w:r>
      <w:proofErr w:type="spellEnd"/>
      <w:r w:rsidRPr="00211234">
        <w:t xml:space="preserve"> </w:t>
      </w:r>
      <w:r>
        <w:t>cit., p. 129.</w:t>
      </w:r>
    </w:p>
  </w:footnote>
  <w:footnote w:id="46">
    <w:p w:rsidR="0052053C" w:rsidRDefault="0052053C">
      <w:pPr>
        <w:pStyle w:val="Textonotapie"/>
      </w:pPr>
      <w:r>
        <w:rPr>
          <w:rStyle w:val="Refdenotaalpie"/>
        </w:rPr>
        <w:footnoteRef/>
      </w:r>
      <w:r>
        <w:t xml:space="preserve"> BENEDICTO XVI. Homilía del 18-4-2005.</w:t>
      </w:r>
    </w:p>
  </w:footnote>
  <w:footnote w:id="47">
    <w:p w:rsidR="0052053C" w:rsidRPr="00AB0C50" w:rsidRDefault="0052053C">
      <w:pPr>
        <w:pStyle w:val="Textonotapie"/>
      </w:pPr>
      <w:r>
        <w:rPr>
          <w:rStyle w:val="Refdenotaalpie"/>
        </w:rPr>
        <w:footnoteRef/>
      </w:r>
      <w:r w:rsidRPr="00AB0C50">
        <w:t xml:space="preserve"> Cf. </w:t>
      </w:r>
      <w:r>
        <w:t xml:space="preserve">BLANCO SARTO, P. La teología de Joseph Ratzinger, </w:t>
      </w:r>
      <w:proofErr w:type="spellStart"/>
      <w:r>
        <w:t>op</w:t>
      </w:r>
      <w:proofErr w:type="spellEnd"/>
      <w:r w:rsidRPr="00211234">
        <w:t xml:space="preserve"> </w:t>
      </w:r>
      <w:r>
        <w:t xml:space="preserve">cit., </w:t>
      </w:r>
      <w:r w:rsidRPr="00AB0C50">
        <w:t>p. 129-130.</w:t>
      </w:r>
    </w:p>
  </w:footnote>
  <w:footnote w:id="48">
    <w:p w:rsidR="0052053C" w:rsidRPr="00281AD4" w:rsidRDefault="0052053C">
      <w:pPr>
        <w:pStyle w:val="Textonotapie"/>
        <w:rPr>
          <w:lang w:val="en-US"/>
        </w:rPr>
      </w:pPr>
      <w:r>
        <w:rPr>
          <w:rStyle w:val="Refdenotaalpie"/>
        </w:rPr>
        <w:footnoteRef/>
      </w:r>
      <w:r w:rsidRPr="00617854">
        <w:rPr>
          <w:lang w:val="en-US"/>
        </w:rPr>
        <w:t xml:space="preserve"> BENEDICTO </w:t>
      </w:r>
      <w:r w:rsidRPr="00281AD4">
        <w:rPr>
          <w:lang w:val="en-US"/>
        </w:rPr>
        <w:t xml:space="preserve">XVI, </w:t>
      </w:r>
      <w:r w:rsidRPr="009629E2">
        <w:rPr>
          <w:i/>
          <w:lang w:val="en-US"/>
        </w:rPr>
        <w:t>Caritas in veritate</w:t>
      </w:r>
      <w:r w:rsidRPr="00281AD4">
        <w:rPr>
          <w:lang w:val="en-US"/>
        </w:rPr>
        <w:t>,</w:t>
      </w:r>
      <w:r>
        <w:rPr>
          <w:lang w:val="en-US"/>
        </w:rPr>
        <w:t xml:space="preserve"> n. 55.</w:t>
      </w:r>
    </w:p>
  </w:footnote>
  <w:footnote w:id="49">
    <w:p w:rsidR="0052053C" w:rsidRDefault="0052053C">
      <w:pPr>
        <w:pStyle w:val="Textonotapie"/>
      </w:pPr>
      <w:r>
        <w:rPr>
          <w:rStyle w:val="Refdenotaalpie"/>
        </w:rPr>
        <w:footnoteRef/>
      </w:r>
      <w:r>
        <w:t xml:space="preserve"> Cf. BENEDICTO XVI, Pensamientos sobre el rostro de Jesús, </w:t>
      </w:r>
      <w:proofErr w:type="spellStart"/>
      <w:r>
        <w:t>op</w:t>
      </w:r>
      <w:proofErr w:type="spellEnd"/>
      <w:r>
        <w:t>. cit., p. 23-38.</w:t>
      </w:r>
    </w:p>
  </w:footnote>
  <w:footnote w:id="50">
    <w:p w:rsidR="0052053C" w:rsidRDefault="0052053C">
      <w:pPr>
        <w:pStyle w:val="Textonotapie"/>
      </w:pPr>
      <w:r>
        <w:rPr>
          <w:rStyle w:val="Refdenotaalpie"/>
        </w:rPr>
        <w:footnoteRef/>
      </w:r>
      <w:r>
        <w:t xml:space="preserve"> BENEDICTO XVI, Discurso 22-4-2007, </w:t>
      </w:r>
      <w:r w:rsidRPr="00B376D1">
        <w:t>e</w:t>
      </w:r>
      <w:r>
        <w:t xml:space="preserve">n: Pensamientos sobre el rostro de Jesús, </w:t>
      </w:r>
      <w:proofErr w:type="spellStart"/>
      <w:r>
        <w:t>op</w:t>
      </w:r>
      <w:proofErr w:type="spellEnd"/>
      <w:r>
        <w:t>. cit., p. 19.</w:t>
      </w:r>
    </w:p>
  </w:footnote>
  <w:footnote w:id="51">
    <w:p w:rsidR="0052053C" w:rsidRDefault="0052053C">
      <w:pPr>
        <w:pStyle w:val="Textonotapie"/>
      </w:pPr>
      <w:r>
        <w:rPr>
          <w:rStyle w:val="Refdenotaalpie"/>
        </w:rPr>
        <w:footnoteRef/>
      </w:r>
      <w:r>
        <w:t xml:space="preserve"> Cf. Ibíd., p. 51-55.</w:t>
      </w:r>
    </w:p>
  </w:footnote>
  <w:footnote w:id="52">
    <w:p w:rsidR="0052053C" w:rsidRDefault="0052053C">
      <w:pPr>
        <w:pStyle w:val="Textonotapie"/>
      </w:pPr>
      <w:r>
        <w:rPr>
          <w:rStyle w:val="Refdenotaalpie"/>
        </w:rPr>
        <w:footnoteRef/>
      </w:r>
      <w:r>
        <w:t xml:space="preserve"> Cf. Ibíd., p. 57-61.</w:t>
      </w:r>
    </w:p>
  </w:footnote>
  <w:footnote w:id="53">
    <w:p w:rsidR="0052053C" w:rsidRDefault="0052053C">
      <w:pPr>
        <w:pStyle w:val="Textonotapie"/>
      </w:pPr>
      <w:r>
        <w:rPr>
          <w:rStyle w:val="Refdenotaalpie"/>
        </w:rPr>
        <w:footnoteRef/>
      </w:r>
      <w:r>
        <w:t xml:space="preserve"> Cf. Ibíd., p. 63-65.</w:t>
      </w:r>
    </w:p>
  </w:footnote>
  <w:footnote w:id="54">
    <w:p w:rsidR="0052053C" w:rsidRDefault="0052053C">
      <w:pPr>
        <w:pStyle w:val="Textonotapie"/>
      </w:pPr>
      <w:r>
        <w:rPr>
          <w:rStyle w:val="Refdenotaalpie"/>
        </w:rPr>
        <w:footnoteRef/>
      </w:r>
      <w:r>
        <w:t xml:space="preserve"> Cf. RATZINGER, J. El Dios de Jesucristo, Sígueme, Salamanca, 1979, p. 24.</w:t>
      </w:r>
    </w:p>
  </w:footnote>
  <w:footnote w:id="55">
    <w:p w:rsidR="0052053C" w:rsidRDefault="0052053C">
      <w:pPr>
        <w:pStyle w:val="Textonotapie"/>
      </w:pPr>
      <w:r>
        <w:rPr>
          <w:rStyle w:val="Refdenotaalpie"/>
        </w:rPr>
        <w:footnoteRef/>
      </w:r>
      <w:r>
        <w:t xml:space="preserve"> Cf. RATZINGER, J. Introducción al cristianismo, Sígueme, Salamanca, 2001, p. 140.</w:t>
      </w:r>
    </w:p>
  </w:footnote>
  <w:footnote w:id="56">
    <w:p w:rsidR="0052053C" w:rsidRDefault="0052053C">
      <w:pPr>
        <w:pStyle w:val="Textonotapie"/>
      </w:pPr>
      <w:r>
        <w:rPr>
          <w:rStyle w:val="Refdenotaalpie"/>
        </w:rPr>
        <w:footnoteRef/>
      </w:r>
      <w:r>
        <w:t xml:space="preserve"> Cf. BLANCO SARTO, P. La teología de Joseph Ratzinger, </w:t>
      </w:r>
      <w:proofErr w:type="spellStart"/>
      <w:r>
        <w:t>op</w:t>
      </w:r>
      <w:proofErr w:type="spellEnd"/>
      <w:r>
        <w:t>. cit., p. 134.</w:t>
      </w:r>
    </w:p>
  </w:footnote>
  <w:footnote w:id="57">
    <w:p w:rsidR="0052053C" w:rsidRDefault="0052053C" w:rsidP="005B66FF">
      <w:pPr>
        <w:pStyle w:val="Textonotapie"/>
        <w:jc w:val="both"/>
      </w:pPr>
      <w:r>
        <w:rPr>
          <w:rStyle w:val="Refdenotaalpie"/>
        </w:rPr>
        <w:footnoteRef/>
      </w:r>
      <w:r>
        <w:t xml:space="preserve"> Cristo es “imagen del Dios invisible” (Col 1,15); “Él es el reflejo de su gloria, impronta de su ser” (Sal 110,1).</w:t>
      </w:r>
    </w:p>
  </w:footnote>
  <w:footnote w:id="58">
    <w:p w:rsidR="0052053C" w:rsidRDefault="0052053C">
      <w:pPr>
        <w:pStyle w:val="Textonotapie"/>
      </w:pPr>
      <w:r>
        <w:rPr>
          <w:rStyle w:val="Refdenotaalpie"/>
        </w:rPr>
        <w:footnoteRef/>
      </w:r>
      <w:r>
        <w:t xml:space="preserve"> Adán es figura (</w:t>
      </w:r>
      <w:r>
        <w:rPr>
          <w:rFonts w:ascii="Symbol" w:hAnsi="Symbol"/>
        </w:rPr>
        <w:t></w:t>
      </w:r>
      <w:r>
        <w:rPr>
          <w:rFonts w:ascii="Symbol" w:hAnsi="Symbol"/>
        </w:rPr>
        <w:t></w:t>
      </w:r>
      <w:r>
        <w:rPr>
          <w:rFonts w:ascii="Symbol" w:hAnsi="Symbol"/>
        </w:rPr>
        <w:t></w:t>
      </w:r>
      <w:r>
        <w:rPr>
          <w:rFonts w:ascii="Symbol" w:hAnsi="Symbol"/>
        </w:rPr>
        <w:t></w:t>
      </w:r>
      <w:r>
        <w:rPr>
          <w:rFonts w:ascii="Symbol" w:hAnsi="Symbol"/>
        </w:rPr>
        <w:sym w:font="Symbol" w:char="F056"/>
      </w:r>
      <w:r>
        <w:t xml:space="preserve">) de Cristo (Cf. </w:t>
      </w:r>
      <w:proofErr w:type="spellStart"/>
      <w:r>
        <w:t>Rom</w:t>
      </w:r>
      <w:proofErr w:type="spellEnd"/>
      <w:r>
        <w:t xml:space="preserve"> 5,14).</w:t>
      </w:r>
    </w:p>
  </w:footnote>
  <w:footnote w:id="59">
    <w:p w:rsidR="0052053C" w:rsidRDefault="0052053C">
      <w:pPr>
        <w:pStyle w:val="Textonotapie"/>
      </w:pPr>
      <w:r>
        <w:rPr>
          <w:rStyle w:val="Refdenotaalpie"/>
        </w:rPr>
        <w:footnoteRef/>
      </w:r>
      <w:r>
        <w:t xml:space="preserve"> Cf. BLANCO SARTO, P. La teología de Joseph Ratzinger, </w:t>
      </w:r>
      <w:proofErr w:type="spellStart"/>
      <w:r>
        <w:t>op</w:t>
      </w:r>
      <w:proofErr w:type="spellEnd"/>
      <w:r>
        <w:t>. cit., p. 137.</w:t>
      </w:r>
    </w:p>
  </w:footnote>
  <w:footnote w:id="60">
    <w:p w:rsidR="0052053C" w:rsidRDefault="0052053C">
      <w:pPr>
        <w:pStyle w:val="Textonotapie"/>
      </w:pPr>
      <w:r>
        <w:rPr>
          <w:rStyle w:val="Refdenotaalpie"/>
        </w:rPr>
        <w:footnoteRef/>
      </w:r>
      <w:r>
        <w:t xml:space="preserve"> Cf. Ibíd., p. 137.</w:t>
      </w:r>
    </w:p>
  </w:footnote>
  <w:footnote w:id="61">
    <w:p w:rsidR="0052053C" w:rsidRDefault="0052053C" w:rsidP="00E9019D">
      <w:pPr>
        <w:pStyle w:val="Textonotapie"/>
        <w:jc w:val="both"/>
      </w:pPr>
      <w:r>
        <w:rPr>
          <w:rStyle w:val="Refdenotaalpie"/>
        </w:rPr>
        <w:footnoteRef/>
      </w:r>
      <w:r>
        <w:t xml:space="preserve"> Para Lutero la semejanza divina, descubierta en la </w:t>
      </w:r>
      <w:proofErr w:type="spellStart"/>
      <w:r w:rsidRPr="00B67CDB">
        <w:rPr>
          <w:i/>
        </w:rPr>
        <w:t>iustitia</w:t>
      </w:r>
      <w:proofErr w:type="spellEnd"/>
      <w:r w:rsidRPr="00B67CDB">
        <w:rPr>
          <w:i/>
        </w:rPr>
        <w:t xml:space="preserve"> </w:t>
      </w:r>
      <w:proofErr w:type="spellStart"/>
      <w:r w:rsidRPr="00B67CDB">
        <w:rPr>
          <w:i/>
        </w:rPr>
        <w:t>originalis</w:t>
      </w:r>
      <w:proofErr w:type="spellEnd"/>
      <w:r>
        <w:t xml:space="preserve">, se perdió por el pecado de origen. Cf. AUER, J., y RATZINGER, J. El mundo, creación de Dios, </w:t>
      </w:r>
      <w:proofErr w:type="spellStart"/>
      <w:r>
        <w:t>op</w:t>
      </w:r>
      <w:proofErr w:type="spellEnd"/>
      <w:r>
        <w:t>. cit., p. 259.</w:t>
      </w:r>
    </w:p>
  </w:footnote>
  <w:footnote w:id="62">
    <w:p w:rsidR="0052053C" w:rsidRDefault="0052053C" w:rsidP="00E9019D">
      <w:pPr>
        <w:pStyle w:val="Textonotapie"/>
        <w:jc w:val="both"/>
      </w:pPr>
      <w:r>
        <w:rPr>
          <w:rStyle w:val="Refdenotaalpie"/>
        </w:rPr>
        <w:footnoteRef/>
      </w:r>
      <w:r>
        <w:t xml:space="preserve"> Para profundizar en este tema léase: “La dignidad de la persona” en RATZINGER, J. El elogio de la conciencia. La verdad interroga al corazón, </w:t>
      </w:r>
      <w:proofErr w:type="spellStart"/>
      <w:r>
        <w:t>op</w:t>
      </w:r>
      <w:proofErr w:type="spellEnd"/>
      <w:r>
        <w:t xml:space="preserve">. cit., p. 39-51. </w:t>
      </w:r>
    </w:p>
  </w:footnote>
  <w:footnote w:id="63">
    <w:p w:rsidR="0052053C" w:rsidRDefault="0052053C" w:rsidP="00730EC9">
      <w:pPr>
        <w:pStyle w:val="Textonotapie"/>
        <w:jc w:val="both"/>
      </w:pPr>
      <w:r>
        <w:rPr>
          <w:rStyle w:val="Refdenotaalpie"/>
        </w:rPr>
        <w:footnoteRef/>
      </w:r>
      <w:r>
        <w:t xml:space="preserve"> ROWLAND, T. La fe de Ratzinger. La teología del Papa Benedicto XVI, Nuevo Inicio, Grana</w:t>
      </w:r>
      <w:bookmarkStart w:id="0" w:name="_GoBack"/>
      <w:bookmarkEnd w:id="0"/>
      <w:r>
        <w:t xml:space="preserve">da, 2008, p. 92-93. </w:t>
      </w:r>
    </w:p>
  </w:footnote>
  <w:footnote w:id="64">
    <w:p w:rsidR="0052053C" w:rsidRDefault="0052053C">
      <w:pPr>
        <w:pStyle w:val="Textonotapie"/>
      </w:pPr>
      <w:r>
        <w:rPr>
          <w:rStyle w:val="Refdenotaalpie"/>
        </w:rPr>
        <w:footnoteRef/>
      </w:r>
      <w:r>
        <w:t xml:space="preserve"> Cf. BENEDICTO XVI. Homilía en la vigilia pascual, sábado santo 15 de abril de 2006, texto disponible en </w:t>
      </w:r>
      <w:hyperlink r:id="rId4" w:history="1">
        <w:r w:rsidRPr="002F7449">
          <w:rPr>
            <w:rStyle w:val="Hipervnculo"/>
            <w:color w:val="auto"/>
          </w:rPr>
          <w:t>http://www.vatican.va/holy_father/benedict_xvi/homilies/2006/documents/hf_ben-xvi_hom_20060415_veglia-pasquale_sp.html</w:t>
        </w:r>
      </w:hyperlink>
      <w:r w:rsidRPr="002F744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795765"/>
      <w:docPartObj>
        <w:docPartGallery w:val="Page Numbers (Top of Page)"/>
        <w:docPartUnique/>
      </w:docPartObj>
    </w:sdtPr>
    <w:sdtEndPr/>
    <w:sdtContent>
      <w:p w:rsidR="0052053C" w:rsidRDefault="0052053C">
        <w:pPr>
          <w:pStyle w:val="Encabezado"/>
          <w:jc w:val="right"/>
        </w:pPr>
        <w:r>
          <w:fldChar w:fldCharType="begin"/>
        </w:r>
        <w:r>
          <w:instrText>PAGE   \* MERGEFORMAT</w:instrText>
        </w:r>
        <w:r>
          <w:fldChar w:fldCharType="separate"/>
        </w:r>
        <w:r w:rsidR="00730EC9" w:rsidRPr="00730EC9">
          <w:rPr>
            <w:noProof/>
            <w:lang w:val="es-ES"/>
          </w:rPr>
          <w:t>16</w:t>
        </w:r>
        <w:r>
          <w:rPr>
            <w:noProof/>
            <w:lang w:val="es-ES"/>
          </w:rPr>
          <w:fldChar w:fldCharType="end"/>
        </w:r>
      </w:p>
    </w:sdtContent>
  </w:sdt>
  <w:p w:rsidR="0052053C" w:rsidRDefault="00520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93570"/>
    <w:multiLevelType w:val="hybridMultilevel"/>
    <w:tmpl w:val="A800A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070676B"/>
    <w:multiLevelType w:val="hybridMultilevel"/>
    <w:tmpl w:val="BF607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807"/>
    <w:rsid w:val="00004D8D"/>
    <w:rsid w:val="000056BE"/>
    <w:rsid w:val="00006D07"/>
    <w:rsid w:val="00010847"/>
    <w:rsid w:val="00014D30"/>
    <w:rsid w:val="00026E86"/>
    <w:rsid w:val="00027357"/>
    <w:rsid w:val="00034971"/>
    <w:rsid w:val="00035DB0"/>
    <w:rsid w:val="00036D82"/>
    <w:rsid w:val="0005008D"/>
    <w:rsid w:val="00061879"/>
    <w:rsid w:val="00066D54"/>
    <w:rsid w:val="00103B55"/>
    <w:rsid w:val="001056B3"/>
    <w:rsid w:val="00120A78"/>
    <w:rsid w:val="00121F54"/>
    <w:rsid w:val="00125D43"/>
    <w:rsid w:val="00137E39"/>
    <w:rsid w:val="00157285"/>
    <w:rsid w:val="0015796A"/>
    <w:rsid w:val="00184A46"/>
    <w:rsid w:val="00192E13"/>
    <w:rsid w:val="001A2055"/>
    <w:rsid w:val="001A5D21"/>
    <w:rsid w:val="001A714D"/>
    <w:rsid w:val="001B1287"/>
    <w:rsid w:val="001C74BD"/>
    <w:rsid w:val="001C7747"/>
    <w:rsid w:val="001C7A91"/>
    <w:rsid w:val="001D7D3A"/>
    <w:rsid w:val="001F5B8F"/>
    <w:rsid w:val="00203822"/>
    <w:rsid w:val="00206A40"/>
    <w:rsid w:val="00211234"/>
    <w:rsid w:val="00212E19"/>
    <w:rsid w:val="0022064A"/>
    <w:rsid w:val="00232A86"/>
    <w:rsid w:val="00260210"/>
    <w:rsid w:val="00266577"/>
    <w:rsid w:val="00274D4C"/>
    <w:rsid w:val="00277D38"/>
    <w:rsid w:val="00281AD4"/>
    <w:rsid w:val="00284469"/>
    <w:rsid w:val="00287DFF"/>
    <w:rsid w:val="002912C6"/>
    <w:rsid w:val="0029384F"/>
    <w:rsid w:val="00295958"/>
    <w:rsid w:val="002A0911"/>
    <w:rsid w:val="002B1E93"/>
    <w:rsid w:val="002B3EB2"/>
    <w:rsid w:val="002C3FCB"/>
    <w:rsid w:val="002C5C94"/>
    <w:rsid w:val="002D05CB"/>
    <w:rsid w:val="002E550B"/>
    <w:rsid w:val="002F0119"/>
    <w:rsid w:val="002F15A4"/>
    <w:rsid w:val="002F7449"/>
    <w:rsid w:val="003178F0"/>
    <w:rsid w:val="003329F7"/>
    <w:rsid w:val="0033551D"/>
    <w:rsid w:val="00345FD9"/>
    <w:rsid w:val="003516A4"/>
    <w:rsid w:val="003A156A"/>
    <w:rsid w:val="003A4958"/>
    <w:rsid w:val="003B1005"/>
    <w:rsid w:val="003D1FD8"/>
    <w:rsid w:val="003F7FFB"/>
    <w:rsid w:val="00414E49"/>
    <w:rsid w:val="0041796B"/>
    <w:rsid w:val="004217C3"/>
    <w:rsid w:val="0044568A"/>
    <w:rsid w:val="004614DD"/>
    <w:rsid w:val="004836FA"/>
    <w:rsid w:val="00483EF3"/>
    <w:rsid w:val="004A349A"/>
    <w:rsid w:val="004C6B32"/>
    <w:rsid w:val="004D22FA"/>
    <w:rsid w:val="004E4166"/>
    <w:rsid w:val="004E5119"/>
    <w:rsid w:val="004F219F"/>
    <w:rsid w:val="00502223"/>
    <w:rsid w:val="0052053C"/>
    <w:rsid w:val="00521CE8"/>
    <w:rsid w:val="0053763A"/>
    <w:rsid w:val="00543170"/>
    <w:rsid w:val="00545FEF"/>
    <w:rsid w:val="005505F1"/>
    <w:rsid w:val="00552215"/>
    <w:rsid w:val="00553865"/>
    <w:rsid w:val="00556FC9"/>
    <w:rsid w:val="00562A35"/>
    <w:rsid w:val="0057574B"/>
    <w:rsid w:val="005B66FF"/>
    <w:rsid w:val="005D280E"/>
    <w:rsid w:val="005D5B13"/>
    <w:rsid w:val="005D605E"/>
    <w:rsid w:val="005E17BB"/>
    <w:rsid w:val="00607774"/>
    <w:rsid w:val="006130B0"/>
    <w:rsid w:val="00617854"/>
    <w:rsid w:val="006225B2"/>
    <w:rsid w:val="0063672A"/>
    <w:rsid w:val="00641AAB"/>
    <w:rsid w:val="006518DB"/>
    <w:rsid w:val="0065745D"/>
    <w:rsid w:val="006641C2"/>
    <w:rsid w:val="00684159"/>
    <w:rsid w:val="00684215"/>
    <w:rsid w:val="00690570"/>
    <w:rsid w:val="006A5B4F"/>
    <w:rsid w:val="006C394A"/>
    <w:rsid w:val="0070077E"/>
    <w:rsid w:val="00702677"/>
    <w:rsid w:val="007064DC"/>
    <w:rsid w:val="00717AFE"/>
    <w:rsid w:val="00721AFE"/>
    <w:rsid w:val="00730EC9"/>
    <w:rsid w:val="00754114"/>
    <w:rsid w:val="00782BB1"/>
    <w:rsid w:val="007850C2"/>
    <w:rsid w:val="0079422A"/>
    <w:rsid w:val="007A3AB9"/>
    <w:rsid w:val="007A4706"/>
    <w:rsid w:val="007D634C"/>
    <w:rsid w:val="007D63A3"/>
    <w:rsid w:val="00803463"/>
    <w:rsid w:val="008049D1"/>
    <w:rsid w:val="00815B0D"/>
    <w:rsid w:val="00825250"/>
    <w:rsid w:val="008346D8"/>
    <w:rsid w:val="0083574F"/>
    <w:rsid w:val="00887ADF"/>
    <w:rsid w:val="0089319A"/>
    <w:rsid w:val="008C6869"/>
    <w:rsid w:val="008D315A"/>
    <w:rsid w:val="008D612F"/>
    <w:rsid w:val="008D61B9"/>
    <w:rsid w:val="0091674D"/>
    <w:rsid w:val="0093371F"/>
    <w:rsid w:val="009629E2"/>
    <w:rsid w:val="00963D9E"/>
    <w:rsid w:val="00965657"/>
    <w:rsid w:val="009734AA"/>
    <w:rsid w:val="00982C6E"/>
    <w:rsid w:val="009901F6"/>
    <w:rsid w:val="009A693E"/>
    <w:rsid w:val="009D5E48"/>
    <w:rsid w:val="009D74E5"/>
    <w:rsid w:val="00A0545D"/>
    <w:rsid w:val="00A07C86"/>
    <w:rsid w:val="00A22F83"/>
    <w:rsid w:val="00A26983"/>
    <w:rsid w:val="00A301AF"/>
    <w:rsid w:val="00A82A82"/>
    <w:rsid w:val="00A87820"/>
    <w:rsid w:val="00A95639"/>
    <w:rsid w:val="00AA07E0"/>
    <w:rsid w:val="00AB0C50"/>
    <w:rsid w:val="00AB580C"/>
    <w:rsid w:val="00AC1115"/>
    <w:rsid w:val="00AC5D37"/>
    <w:rsid w:val="00AD0051"/>
    <w:rsid w:val="00AE1A30"/>
    <w:rsid w:val="00AF002C"/>
    <w:rsid w:val="00AF5989"/>
    <w:rsid w:val="00B022F0"/>
    <w:rsid w:val="00B11C60"/>
    <w:rsid w:val="00B122D8"/>
    <w:rsid w:val="00B2196B"/>
    <w:rsid w:val="00B36AE8"/>
    <w:rsid w:val="00B376D1"/>
    <w:rsid w:val="00B46079"/>
    <w:rsid w:val="00B47A53"/>
    <w:rsid w:val="00B543A8"/>
    <w:rsid w:val="00B62D09"/>
    <w:rsid w:val="00B64F26"/>
    <w:rsid w:val="00B67CDB"/>
    <w:rsid w:val="00B76807"/>
    <w:rsid w:val="00B96F90"/>
    <w:rsid w:val="00BD21AB"/>
    <w:rsid w:val="00BD6781"/>
    <w:rsid w:val="00BE4FFD"/>
    <w:rsid w:val="00C053A9"/>
    <w:rsid w:val="00C32233"/>
    <w:rsid w:val="00C3246D"/>
    <w:rsid w:val="00C43B1D"/>
    <w:rsid w:val="00C52C52"/>
    <w:rsid w:val="00C53D45"/>
    <w:rsid w:val="00C65340"/>
    <w:rsid w:val="00C6780C"/>
    <w:rsid w:val="00C910FA"/>
    <w:rsid w:val="00C94931"/>
    <w:rsid w:val="00CA4FF3"/>
    <w:rsid w:val="00CA7C7B"/>
    <w:rsid w:val="00CB67E3"/>
    <w:rsid w:val="00CB6964"/>
    <w:rsid w:val="00CC1157"/>
    <w:rsid w:val="00CC1E4C"/>
    <w:rsid w:val="00CD6A0A"/>
    <w:rsid w:val="00D01F6D"/>
    <w:rsid w:val="00D30359"/>
    <w:rsid w:val="00D36AB2"/>
    <w:rsid w:val="00D505EE"/>
    <w:rsid w:val="00D837C2"/>
    <w:rsid w:val="00D91E39"/>
    <w:rsid w:val="00D937AA"/>
    <w:rsid w:val="00DA4F08"/>
    <w:rsid w:val="00DB6FDF"/>
    <w:rsid w:val="00DF73FC"/>
    <w:rsid w:val="00E00BD0"/>
    <w:rsid w:val="00E044D0"/>
    <w:rsid w:val="00E111AA"/>
    <w:rsid w:val="00E14B70"/>
    <w:rsid w:val="00E167BC"/>
    <w:rsid w:val="00E34925"/>
    <w:rsid w:val="00E36051"/>
    <w:rsid w:val="00E66783"/>
    <w:rsid w:val="00E703AB"/>
    <w:rsid w:val="00E72B34"/>
    <w:rsid w:val="00E7436E"/>
    <w:rsid w:val="00E7439B"/>
    <w:rsid w:val="00E74B13"/>
    <w:rsid w:val="00E85825"/>
    <w:rsid w:val="00E9019D"/>
    <w:rsid w:val="00E977B4"/>
    <w:rsid w:val="00EC39E9"/>
    <w:rsid w:val="00ED5CAC"/>
    <w:rsid w:val="00F01DFE"/>
    <w:rsid w:val="00F177AC"/>
    <w:rsid w:val="00F253D9"/>
    <w:rsid w:val="00F327AD"/>
    <w:rsid w:val="00F33D33"/>
    <w:rsid w:val="00F36263"/>
    <w:rsid w:val="00F44F8C"/>
    <w:rsid w:val="00F45689"/>
    <w:rsid w:val="00F92774"/>
    <w:rsid w:val="00FC30EF"/>
    <w:rsid w:val="00FC7FD4"/>
    <w:rsid w:val="00FD2E5F"/>
    <w:rsid w:val="00FE11E6"/>
    <w:rsid w:val="00FE1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283DF-339B-4911-AC5E-AF0B6942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6807"/>
    <w:rPr>
      <w:color w:val="0000FF"/>
      <w:u w:val="single"/>
    </w:rPr>
  </w:style>
  <w:style w:type="paragraph" w:styleId="Textonotapie">
    <w:name w:val="footnote text"/>
    <w:basedOn w:val="Normal"/>
    <w:link w:val="TextonotapieCar"/>
    <w:uiPriority w:val="99"/>
    <w:unhideWhenUsed/>
    <w:rsid w:val="00825250"/>
    <w:pPr>
      <w:spacing w:after="0" w:line="240" w:lineRule="auto"/>
    </w:pPr>
    <w:rPr>
      <w:sz w:val="20"/>
      <w:szCs w:val="20"/>
    </w:rPr>
  </w:style>
  <w:style w:type="character" w:customStyle="1" w:styleId="TextonotapieCar">
    <w:name w:val="Texto nota pie Car"/>
    <w:basedOn w:val="Fuentedeprrafopredeter"/>
    <w:link w:val="Textonotapie"/>
    <w:uiPriority w:val="99"/>
    <w:rsid w:val="00825250"/>
    <w:rPr>
      <w:sz w:val="20"/>
      <w:szCs w:val="20"/>
    </w:rPr>
  </w:style>
  <w:style w:type="character" w:styleId="Refdenotaalpie">
    <w:name w:val="footnote reference"/>
    <w:basedOn w:val="Fuentedeprrafopredeter"/>
    <w:uiPriority w:val="99"/>
    <w:semiHidden/>
    <w:unhideWhenUsed/>
    <w:rsid w:val="00825250"/>
    <w:rPr>
      <w:vertAlign w:val="superscript"/>
    </w:rPr>
  </w:style>
  <w:style w:type="paragraph" w:styleId="Encabezado">
    <w:name w:val="header"/>
    <w:basedOn w:val="Normal"/>
    <w:link w:val="EncabezadoCar"/>
    <w:uiPriority w:val="99"/>
    <w:unhideWhenUsed/>
    <w:rsid w:val="00035D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DB0"/>
  </w:style>
  <w:style w:type="paragraph" w:styleId="Piedepgina">
    <w:name w:val="footer"/>
    <w:basedOn w:val="Normal"/>
    <w:link w:val="PiedepginaCar"/>
    <w:uiPriority w:val="99"/>
    <w:unhideWhenUsed/>
    <w:rsid w:val="00035D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DB0"/>
  </w:style>
  <w:style w:type="paragraph" w:styleId="Prrafodelista">
    <w:name w:val="List Paragraph"/>
    <w:basedOn w:val="Normal"/>
    <w:uiPriority w:val="34"/>
    <w:qFormat/>
    <w:rsid w:val="004E5119"/>
    <w:pPr>
      <w:ind w:left="720"/>
      <w:contextualSpacing/>
    </w:pPr>
  </w:style>
  <w:style w:type="character" w:styleId="Textoennegrita">
    <w:name w:val="Strong"/>
    <w:basedOn w:val="Fuentedeprrafopredeter"/>
    <w:uiPriority w:val="22"/>
    <w:qFormat/>
    <w:rsid w:val="001C7A91"/>
    <w:rPr>
      <w:b/>
      <w:bCs/>
    </w:rPr>
  </w:style>
  <w:style w:type="character" w:styleId="nfasis">
    <w:name w:val="Emphasis"/>
    <w:basedOn w:val="Fuentedeprrafopredeter"/>
    <w:uiPriority w:val="20"/>
    <w:qFormat/>
    <w:rsid w:val="001C7A91"/>
    <w:rPr>
      <w:i/>
      <w:iCs/>
    </w:rPr>
  </w:style>
  <w:style w:type="paragraph" w:styleId="NormalWeb">
    <w:name w:val="Normal (Web)"/>
    <w:basedOn w:val="Normal"/>
    <w:uiPriority w:val="99"/>
    <w:semiHidden/>
    <w:unhideWhenUsed/>
    <w:rsid w:val="0063672A"/>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paragraph" w:styleId="Textodeglobo">
    <w:name w:val="Balloon Text"/>
    <w:basedOn w:val="Normal"/>
    <w:link w:val="TextodegloboCar"/>
    <w:uiPriority w:val="99"/>
    <w:semiHidden/>
    <w:unhideWhenUsed/>
    <w:rsid w:val="009D7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4E5"/>
    <w:rPr>
      <w:rFonts w:ascii="Tahoma" w:hAnsi="Tahoma" w:cs="Tahoma"/>
      <w:sz w:val="16"/>
      <w:szCs w:val="16"/>
    </w:rPr>
  </w:style>
  <w:style w:type="character" w:customStyle="1" w:styleId="hps">
    <w:name w:val="hps"/>
    <w:basedOn w:val="Fuentedeprrafopredeter"/>
    <w:rsid w:val="00F01DFE"/>
  </w:style>
  <w:style w:type="character" w:customStyle="1" w:styleId="st">
    <w:name w:val="st"/>
    <w:basedOn w:val="Fuentedeprrafopredeter"/>
    <w:rsid w:val="0034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7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8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wikipedia.org/wiki/Teolog%C3%ADa" TargetMode="External"/><Relationship Id="rId4" Type="http://schemas.openxmlformats.org/officeDocument/2006/relationships/settings" Target="settings.xml"/><Relationship Id="rId9" Type="http://schemas.openxmlformats.org/officeDocument/2006/relationships/hyperlink" Target="http://es.wikipedia.org/wiki/199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rcaba.org/VocTEO/P/persona.htm" TargetMode="External"/><Relationship Id="rId2" Type="http://schemas.openxmlformats.org/officeDocument/2006/relationships/hyperlink" Target="http://www.nuevarevista.net/articulos/de-joseph-ratzinger-benedicto-xvi" TargetMode="External"/><Relationship Id="rId1" Type="http://schemas.openxmlformats.org/officeDocument/2006/relationships/hyperlink" Target="mailto:luis.fernandez@upb.edu.co" TargetMode="External"/><Relationship Id="rId4" Type="http://schemas.openxmlformats.org/officeDocument/2006/relationships/hyperlink" Target="http://www.vatican.va/holy_father/benedict_xvi/homilies/2006/documents/hf_ben-xvi_hom_20060415_veglia-pasquale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DD1E-6859-4B6C-952D-27A8F31F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16</Pages>
  <Words>5569</Words>
  <Characters>30630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Fernandez Ochoa</dc:creator>
  <cp:keywords/>
  <dc:description/>
  <cp:lastModifiedBy>Luis Fernando Fernandez Ochoa</cp:lastModifiedBy>
  <cp:revision>98</cp:revision>
  <cp:lastPrinted>2014-10-23T05:49:00Z</cp:lastPrinted>
  <dcterms:created xsi:type="dcterms:W3CDTF">2014-10-21T23:29:00Z</dcterms:created>
  <dcterms:modified xsi:type="dcterms:W3CDTF">2014-10-28T21:56:00Z</dcterms:modified>
</cp:coreProperties>
</file>