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035" w:rsidRPr="00C87035" w:rsidRDefault="00C87035" w:rsidP="006A66BF">
      <w:pPr>
        <w:spacing w:line="360" w:lineRule="auto"/>
        <w:jc w:val="center"/>
        <w:rPr>
          <w:rFonts w:ascii="Times New Roman" w:hAnsi="Times New Roman" w:cs="Times New Roman"/>
          <w:b/>
          <w:sz w:val="28"/>
          <w:szCs w:val="28"/>
        </w:rPr>
      </w:pPr>
      <w:r w:rsidRPr="00C87035">
        <w:rPr>
          <w:rFonts w:ascii="Times New Roman" w:hAnsi="Times New Roman" w:cs="Times New Roman"/>
          <w:b/>
          <w:sz w:val="28"/>
          <w:szCs w:val="28"/>
        </w:rPr>
        <w:t>Homme et femme selon la Sagesse</w:t>
      </w:r>
    </w:p>
    <w:p w:rsidR="006A66BF" w:rsidRDefault="006A66BF" w:rsidP="00C87035">
      <w:pPr>
        <w:spacing w:line="240" w:lineRule="auto"/>
        <w:ind w:firstLine="709"/>
        <w:jc w:val="both"/>
        <w:rPr>
          <w:rFonts w:ascii="Times New Roman" w:hAnsi="Times New Roman" w:cs="Times New Roman"/>
          <w:sz w:val="28"/>
          <w:szCs w:val="28"/>
        </w:rPr>
      </w:pPr>
    </w:p>
    <w:p w:rsidR="002F5180" w:rsidRDefault="0020456A" w:rsidP="00C87035">
      <w:pPr>
        <w:spacing w:line="240" w:lineRule="auto"/>
        <w:ind w:firstLine="709"/>
        <w:jc w:val="both"/>
        <w:rPr>
          <w:rFonts w:ascii="Times New Roman" w:hAnsi="Times New Roman" w:cs="Times New Roman"/>
          <w:iCs/>
          <w:sz w:val="28"/>
          <w:szCs w:val="28"/>
          <w:lang w:val="fr-BE"/>
        </w:rPr>
      </w:pPr>
      <w:r w:rsidRPr="00C87035">
        <w:rPr>
          <w:rFonts w:ascii="Times New Roman" w:hAnsi="Times New Roman" w:cs="Times New Roman"/>
          <w:sz w:val="28"/>
          <w:szCs w:val="28"/>
        </w:rPr>
        <w:t>Avant</w:t>
      </w:r>
      <w:r w:rsidR="00E44291" w:rsidRPr="00C87035">
        <w:rPr>
          <w:rFonts w:ascii="Times New Roman" w:hAnsi="Times New Roman" w:cs="Times New Roman"/>
          <w:sz w:val="28"/>
          <w:szCs w:val="28"/>
        </w:rPr>
        <w:t xml:space="preserve"> même d’être ouvert, </w:t>
      </w:r>
      <w:r w:rsidRPr="00C87035">
        <w:rPr>
          <w:rFonts w:ascii="Times New Roman" w:hAnsi="Times New Roman" w:cs="Times New Roman"/>
          <w:sz w:val="28"/>
          <w:szCs w:val="28"/>
        </w:rPr>
        <w:t xml:space="preserve">le livre d’Y. Simoens </w:t>
      </w:r>
      <w:r w:rsidR="00E44291" w:rsidRPr="00C87035">
        <w:rPr>
          <w:rFonts w:ascii="Times New Roman" w:hAnsi="Times New Roman" w:cs="Times New Roman"/>
          <w:sz w:val="28"/>
          <w:szCs w:val="28"/>
        </w:rPr>
        <w:t>laisse pressentir l’ampleur du trajet qu’il va parcourir et partager à son lecteur. Son titre : « </w:t>
      </w:r>
      <w:r w:rsidR="00E44291" w:rsidRPr="00F579D0">
        <w:rPr>
          <w:rFonts w:ascii="Times New Roman" w:hAnsi="Times New Roman" w:cs="Times New Roman"/>
          <w:sz w:val="28"/>
          <w:szCs w:val="28"/>
        </w:rPr>
        <w:t>Homme et femme</w:t>
      </w:r>
      <w:r w:rsidR="00E44291" w:rsidRPr="00C87035">
        <w:rPr>
          <w:rFonts w:ascii="Times New Roman" w:hAnsi="Times New Roman" w:cs="Times New Roman"/>
          <w:sz w:val="28"/>
          <w:szCs w:val="28"/>
        </w:rPr>
        <w:t> »</w:t>
      </w:r>
      <w:r w:rsidR="006830A9">
        <w:rPr>
          <w:rFonts w:ascii="Times New Roman" w:hAnsi="Times New Roman" w:cs="Times New Roman"/>
          <w:sz w:val="28"/>
          <w:szCs w:val="28"/>
        </w:rPr>
        <w:t xml:space="preserve"> désigne </w:t>
      </w:r>
      <w:r w:rsidR="00E44291" w:rsidRPr="00C87035">
        <w:rPr>
          <w:rFonts w:ascii="Times New Roman" w:hAnsi="Times New Roman" w:cs="Times New Roman"/>
          <w:sz w:val="28"/>
          <w:szCs w:val="28"/>
        </w:rPr>
        <w:t xml:space="preserve">le tout de ce qui fait l’humain. Puis, « De la </w:t>
      </w:r>
      <w:r w:rsidRPr="00C87035">
        <w:rPr>
          <w:rFonts w:ascii="Times New Roman" w:hAnsi="Times New Roman" w:cs="Times New Roman"/>
          <w:i/>
          <w:sz w:val="28"/>
          <w:szCs w:val="28"/>
        </w:rPr>
        <w:t>Genèse</w:t>
      </w:r>
      <w:r w:rsidR="00E44291" w:rsidRPr="00C87035">
        <w:rPr>
          <w:rFonts w:ascii="Times New Roman" w:hAnsi="Times New Roman" w:cs="Times New Roman"/>
          <w:i/>
          <w:sz w:val="28"/>
          <w:szCs w:val="28"/>
        </w:rPr>
        <w:t xml:space="preserve"> </w:t>
      </w:r>
      <w:r w:rsidR="00E44291" w:rsidRPr="00C87035">
        <w:rPr>
          <w:rFonts w:ascii="Times New Roman" w:hAnsi="Times New Roman" w:cs="Times New Roman"/>
          <w:sz w:val="28"/>
          <w:szCs w:val="28"/>
        </w:rPr>
        <w:t>à l’</w:t>
      </w:r>
      <w:r w:rsidR="00E44291" w:rsidRPr="00C87035">
        <w:rPr>
          <w:rFonts w:ascii="Times New Roman" w:hAnsi="Times New Roman" w:cs="Times New Roman"/>
          <w:i/>
          <w:sz w:val="28"/>
          <w:szCs w:val="28"/>
        </w:rPr>
        <w:t>Ap</w:t>
      </w:r>
      <w:r w:rsidRPr="00C87035">
        <w:rPr>
          <w:rFonts w:ascii="Times New Roman" w:hAnsi="Times New Roman" w:cs="Times New Roman"/>
          <w:i/>
          <w:sz w:val="28"/>
          <w:szCs w:val="28"/>
        </w:rPr>
        <w:t>ocalypse</w:t>
      </w:r>
      <w:r w:rsidR="00E44291" w:rsidRPr="00C87035">
        <w:rPr>
          <w:rFonts w:ascii="Times New Roman" w:hAnsi="Times New Roman" w:cs="Times New Roman"/>
          <w:i/>
          <w:sz w:val="28"/>
          <w:szCs w:val="28"/>
        </w:rPr>
        <w:t>»</w:t>
      </w:r>
      <w:r w:rsidR="00E44291" w:rsidRPr="00C87035">
        <w:rPr>
          <w:rFonts w:ascii="Times New Roman" w:hAnsi="Times New Roman" w:cs="Times New Roman"/>
          <w:sz w:val="28"/>
          <w:szCs w:val="28"/>
        </w:rPr>
        <w:t>, le tout de la révélation biblique</w:t>
      </w:r>
      <w:r w:rsidR="006830A9">
        <w:rPr>
          <w:rFonts w:ascii="Times New Roman" w:hAnsi="Times New Roman" w:cs="Times New Roman"/>
          <w:sz w:val="28"/>
          <w:szCs w:val="28"/>
        </w:rPr>
        <w:t>,</w:t>
      </w:r>
      <w:r w:rsidR="00E44291" w:rsidRPr="00C87035">
        <w:rPr>
          <w:rFonts w:ascii="Times New Roman" w:hAnsi="Times New Roman" w:cs="Times New Roman"/>
          <w:sz w:val="28"/>
          <w:szCs w:val="28"/>
        </w:rPr>
        <w:t xml:space="preserve"> telle que l’appréhende un chrétien</w:t>
      </w:r>
      <w:r w:rsidR="0070229E">
        <w:rPr>
          <w:rStyle w:val="Rimandonotaapidipagina"/>
          <w:rFonts w:ascii="Times New Roman" w:hAnsi="Times New Roman" w:cs="Times New Roman"/>
          <w:sz w:val="28"/>
          <w:szCs w:val="28"/>
        </w:rPr>
        <w:footnoteReference w:id="1"/>
      </w:r>
      <w:r w:rsidR="00E44291" w:rsidRPr="00C87035">
        <w:rPr>
          <w:rFonts w:ascii="Times New Roman" w:hAnsi="Times New Roman" w:cs="Times New Roman"/>
          <w:sz w:val="28"/>
          <w:szCs w:val="28"/>
        </w:rPr>
        <w:t xml:space="preserve">. D’entrée de jeu, </w:t>
      </w:r>
      <w:r w:rsidRPr="00C87035">
        <w:rPr>
          <w:rFonts w:ascii="Times New Roman" w:hAnsi="Times New Roman" w:cs="Times New Roman"/>
          <w:sz w:val="28"/>
          <w:szCs w:val="28"/>
        </w:rPr>
        <w:t>il</w:t>
      </w:r>
      <w:r w:rsidR="00E44291" w:rsidRPr="00C87035">
        <w:rPr>
          <w:rFonts w:ascii="Times New Roman" w:hAnsi="Times New Roman" w:cs="Times New Roman"/>
          <w:sz w:val="28"/>
          <w:szCs w:val="28"/>
        </w:rPr>
        <w:t xml:space="preserve"> pointe donc une plénitude. Disons plus précisément, qu’il suggère que son objet aura rapport à </w:t>
      </w:r>
      <w:r w:rsidR="00E44291" w:rsidRPr="00C87035">
        <w:rPr>
          <w:rFonts w:ascii="Times New Roman" w:hAnsi="Times New Roman" w:cs="Times New Roman"/>
          <w:i/>
          <w:sz w:val="28"/>
          <w:szCs w:val="28"/>
        </w:rPr>
        <w:t xml:space="preserve">la </w:t>
      </w:r>
      <w:r w:rsidR="00E44291" w:rsidRPr="00C87035">
        <w:rPr>
          <w:rFonts w:ascii="Times New Roman" w:hAnsi="Times New Roman" w:cs="Times New Roman"/>
          <w:sz w:val="28"/>
          <w:szCs w:val="28"/>
        </w:rPr>
        <w:t>plénitude qui se forme au point de rencontre de l’anthropologique et du théologique, quand est reconnue la manière dont révélation de Dieu et révélation de l’homme s’impliquent mutuellement, sachant</w:t>
      </w:r>
      <w:r w:rsidR="00F77631">
        <w:rPr>
          <w:rFonts w:ascii="Times New Roman" w:hAnsi="Times New Roman" w:cs="Times New Roman"/>
          <w:sz w:val="28"/>
          <w:szCs w:val="28"/>
        </w:rPr>
        <w:t xml:space="preserve"> que</w:t>
      </w:r>
      <w:r w:rsidR="00E44291" w:rsidRPr="00C87035">
        <w:rPr>
          <w:rFonts w:ascii="Times New Roman" w:hAnsi="Times New Roman" w:cs="Times New Roman"/>
          <w:sz w:val="28"/>
          <w:szCs w:val="28"/>
        </w:rPr>
        <w:t>, ainsi que le rappelait Paul VI dans le discours de clôture du concile Vatican II : « </w:t>
      </w:r>
      <w:r w:rsidR="00E44291" w:rsidRPr="00C87035">
        <w:rPr>
          <w:rFonts w:ascii="Times New Roman" w:hAnsi="Times New Roman" w:cs="Times New Roman"/>
          <w:i/>
          <w:sz w:val="28"/>
          <w:szCs w:val="28"/>
        </w:rPr>
        <w:t>Pour connaître l'homme, l'homme vrai, l'homme tout entier, il faut connaître Dieu »</w:t>
      </w:r>
      <w:r w:rsidR="00A0453A">
        <w:rPr>
          <w:rFonts w:ascii="Times New Roman" w:hAnsi="Times New Roman" w:cs="Times New Roman"/>
          <w:i/>
          <w:sz w:val="28"/>
          <w:szCs w:val="28"/>
        </w:rPr>
        <w:t>,</w:t>
      </w:r>
      <w:r w:rsidR="00E44291" w:rsidRPr="00C87035">
        <w:rPr>
          <w:rFonts w:ascii="Times New Roman" w:hAnsi="Times New Roman" w:cs="Times New Roman"/>
          <w:i/>
          <w:sz w:val="28"/>
          <w:szCs w:val="28"/>
        </w:rPr>
        <w:t xml:space="preserve"> </w:t>
      </w:r>
      <w:r w:rsidR="00E44291" w:rsidRPr="00C87035">
        <w:rPr>
          <w:rFonts w:ascii="Times New Roman" w:hAnsi="Times New Roman" w:cs="Times New Roman"/>
          <w:sz w:val="28"/>
          <w:szCs w:val="28"/>
        </w:rPr>
        <w:t>certes, mais « </w:t>
      </w:r>
      <w:r w:rsidR="00E44291" w:rsidRPr="00C87035">
        <w:rPr>
          <w:rFonts w:ascii="Times New Roman" w:hAnsi="Times New Roman" w:cs="Times New Roman"/>
          <w:i/>
          <w:sz w:val="28"/>
          <w:szCs w:val="28"/>
        </w:rPr>
        <w:t>pour connaître Dieu, il faut aussi connaître l'homme </w:t>
      </w:r>
      <w:r w:rsidR="00E44291" w:rsidRPr="00C87035">
        <w:rPr>
          <w:rFonts w:ascii="Times New Roman" w:hAnsi="Times New Roman" w:cs="Times New Roman"/>
          <w:sz w:val="28"/>
          <w:szCs w:val="28"/>
        </w:rPr>
        <w:t xml:space="preserve">». </w:t>
      </w:r>
      <w:r w:rsidR="006A47EA" w:rsidRPr="00C87035">
        <w:rPr>
          <w:rFonts w:ascii="Times New Roman" w:hAnsi="Times New Roman" w:cs="Times New Roman"/>
          <w:sz w:val="28"/>
          <w:szCs w:val="28"/>
        </w:rPr>
        <w:t>P</w:t>
      </w:r>
      <w:r w:rsidR="006A47EA" w:rsidRPr="00C87035">
        <w:rPr>
          <w:rFonts w:ascii="Times New Roman" w:hAnsi="Times New Roman" w:cs="Times New Roman"/>
          <w:iCs/>
          <w:sz w:val="28"/>
          <w:szCs w:val="28"/>
          <w:lang w:val="fr-BE"/>
        </w:rPr>
        <w:t xml:space="preserve">rofesseur au Centre Sèvres et à l’Institut biblique pontifical de Rome, familier de </w:t>
      </w:r>
      <w:r w:rsidR="00A0453A">
        <w:rPr>
          <w:rFonts w:ascii="Times New Roman" w:hAnsi="Times New Roman" w:cs="Times New Roman"/>
          <w:iCs/>
          <w:sz w:val="28"/>
          <w:szCs w:val="28"/>
          <w:lang w:val="fr-BE"/>
        </w:rPr>
        <w:t>saint</w:t>
      </w:r>
      <w:r w:rsidR="006A47EA" w:rsidRPr="00C87035">
        <w:rPr>
          <w:rFonts w:ascii="Times New Roman" w:hAnsi="Times New Roman" w:cs="Times New Roman"/>
          <w:iCs/>
          <w:sz w:val="28"/>
          <w:szCs w:val="28"/>
          <w:lang w:val="fr-BE"/>
        </w:rPr>
        <w:t xml:space="preserve"> Jean, l’auteur </w:t>
      </w:r>
      <w:r w:rsidR="00792091" w:rsidRPr="00C87035">
        <w:rPr>
          <w:rFonts w:ascii="Times New Roman" w:hAnsi="Times New Roman" w:cs="Times New Roman"/>
          <w:iCs/>
          <w:sz w:val="28"/>
          <w:szCs w:val="28"/>
          <w:lang w:val="fr-BE"/>
        </w:rPr>
        <w:t>livre en ces pages</w:t>
      </w:r>
      <w:r w:rsidR="00792091" w:rsidRPr="00C87035">
        <w:rPr>
          <w:rFonts w:ascii="Times New Roman" w:hAnsi="Times New Roman" w:cs="Times New Roman"/>
          <w:i/>
          <w:iCs/>
          <w:sz w:val="28"/>
          <w:szCs w:val="28"/>
          <w:lang w:val="fr-BE"/>
        </w:rPr>
        <w:t xml:space="preserve"> </w:t>
      </w:r>
      <w:r w:rsidR="00792091" w:rsidRPr="00C87035">
        <w:rPr>
          <w:rFonts w:ascii="Times New Roman" w:hAnsi="Times New Roman" w:cs="Times New Roman"/>
          <w:iCs/>
          <w:sz w:val="28"/>
          <w:szCs w:val="28"/>
          <w:lang w:val="fr-BE"/>
        </w:rPr>
        <w:t xml:space="preserve">le fruit d’une longue et passionnée fréquentation des Ecritures, commandée par une attention particulière </w:t>
      </w:r>
      <w:r w:rsidR="006830A9">
        <w:rPr>
          <w:rFonts w:ascii="Times New Roman" w:hAnsi="Times New Roman" w:cs="Times New Roman"/>
          <w:iCs/>
          <w:sz w:val="28"/>
          <w:szCs w:val="28"/>
          <w:lang w:val="fr-BE"/>
        </w:rPr>
        <w:t>à</w:t>
      </w:r>
      <w:r w:rsidR="00792091" w:rsidRPr="00C87035">
        <w:rPr>
          <w:rFonts w:ascii="Times New Roman" w:hAnsi="Times New Roman" w:cs="Times New Roman"/>
          <w:iCs/>
          <w:sz w:val="28"/>
          <w:szCs w:val="28"/>
          <w:lang w:val="fr-BE"/>
        </w:rPr>
        <w:t xml:space="preserve"> la lettre du texte et résolument </w:t>
      </w:r>
      <w:r w:rsidR="006830A9">
        <w:rPr>
          <w:rFonts w:ascii="Times New Roman" w:hAnsi="Times New Roman" w:cs="Times New Roman"/>
          <w:iCs/>
          <w:sz w:val="28"/>
          <w:szCs w:val="28"/>
          <w:lang w:val="fr-BE"/>
        </w:rPr>
        <w:t>sensible</w:t>
      </w:r>
      <w:r w:rsidR="00792091" w:rsidRPr="00C87035">
        <w:rPr>
          <w:rFonts w:ascii="Times New Roman" w:hAnsi="Times New Roman" w:cs="Times New Roman"/>
          <w:iCs/>
          <w:sz w:val="28"/>
          <w:szCs w:val="28"/>
          <w:lang w:val="fr-BE"/>
        </w:rPr>
        <w:t xml:space="preserve"> à ses enjeux anthropologiques. Partant de la </w:t>
      </w:r>
      <w:r w:rsidR="00792091" w:rsidRPr="00C87035">
        <w:rPr>
          <w:rFonts w:ascii="Times New Roman" w:hAnsi="Times New Roman" w:cs="Times New Roman"/>
          <w:i/>
          <w:iCs/>
          <w:sz w:val="28"/>
          <w:szCs w:val="28"/>
          <w:lang w:val="fr-BE"/>
        </w:rPr>
        <w:t>Genèse</w:t>
      </w:r>
      <w:r w:rsidR="00792091" w:rsidRPr="00C87035">
        <w:rPr>
          <w:rFonts w:ascii="Times New Roman" w:hAnsi="Times New Roman" w:cs="Times New Roman"/>
          <w:iCs/>
          <w:sz w:val="28"/>
          <w:szCs w:val="28"/>
          <w:lang w:val="fr-BE"/>
        </w:rPr>
        <w:t xml:space="preserve"> où le couple humain est créé comme «</w:t>
      </w:r>
      <w:r w:rsidR="006830A9">
        <w:rPr>
          <w:rFonts w:ascii="Times New Roman" w:hAnsi="Times New Roman" w:cs="Times New Roman"/>
          <w:iCs/>
          <w:sz w:val="28"/>
          <w:szCs w:val="28"/>
          <w:lang w:val="fr-BE"/>
        </w:rPr>
        <w:t xml:space="preserve"> </w:t>
      </w:r>
      <w:r w:rsidR="00792091" w:rsidRPr="00C87035">
        <w:rPr>
          <w:rFonts w:ascii="Times New Roman" w:hAnsi="Times New Roman" w:cs="Times New Roman"/>
          <w:iCs/>
          <w:sz w:val="28"/>
          <w:szCs w:val="28"/>
          <w:lang w:val="fr-BE"/>
        </w:rPr>
        <w:t xml:space="preserve">image et ressemblance de Dieu », il parcourt à grandes enjambées les lieux bibliques privilégiés où se révèle le projet anthropologique de Dieu. </w:t>
      </w:r>
      <w:r w:rsidR="006A47EA" w:rsidRPr="00C87035">
        <w:rPr>
          <w:rFonts w:ascii="Times New Roman" w:hAnsi="Times New Roman" w:cs="Times New Roman"/>
          <w:iCs/>
          <w:sz w:val="28"/>
          <w:szCs w:val="28"/>
          <w:lang w:val="fr-BE"/>
        </w:rPr>
        <w:t xml:space="preserve">À l’aide d’une traduction précise et d’une fine structuration des passages choisis, </w:t>
      </w:r>
      <w:r w:rsidR="00792091" w:rsidRPr="00C87035">
        <w:rPr>
          <w:rFonts w:ascii="Times New Roman" w:hAnsi="Times New Roman" w:cs="Times New Roman"/>
          <w:iCs/>
          <w:sz w:val="28"/>
          <w:szCs w:val="28"/>
          <w:lang w:val="fr-BE"/>
        </w:rPr>
        <w:t>il</w:t>
      </w:r>
      <w:r w:rsidR="006A47EA" w:rsidRPr="00C87035">
        <w:rPr>
          <w:rFonts w:ascii="Times New Roman" w:hAnsi="Times New Roman" w:cs="Times New Roman"/>
          <w:iCs/>
          <w:sz w:val="28"/>
          <w:szCs w:val="28"/>
          <w:lang w:val="fr-BE"/>
        </w:rPr>
        <w:t xml:space="preserve"> revisite </w:t>
      </w:r>
      <w:r w:rsidR="00792091" w:rsidRPr="00C87035">
        <w:rPr>
          <w:rFonts w:ascii="Times New Roman" w:hAnsi="Times New Roman" w:cs="Times New Roman"/>
          <w:iCs/>
          <w:sz w:val="28"/>
          <w:szCs w:val="28"/>
          <w:lang w:val="fr-BE"/>
        </w:rPr>
        <w:t xml:space="preserve">ainsi </w:t>
      </w:r>
      <w:r w:rsidR="002F5180">
        <w:rPr>
          <w:rFonts w:ascii="Times New Roman" w:hAnsi="Times New Roman" w:cs="Times New Roman"/>
          <w:iCs/>
          <w:sz w:val="28"/>
          <w:szCs w:val="28"/>
          <w:lang w:val="fr-BE"/>
        </w:rPr>
        <w:t xml:space="preserve">successivement la création et l'histoire patriarcale, la révélation portée par la Sagesse, </w:t>
      </w:r>
      <w:r w:rsidR="006A47EA" w:rsidRPr="00C87035">
        <w:rPr>
          <w:rFonts w:ascii="Times New Roman" w:hAnsi="Times New Roman" w:cs="Times New Roman"/>
          <w:iCs/>
          <w:sz w:val="28"/>
          <w:szCs w:val="28"/>
          <w:lang w:val="fr-BE"/>
        </w:rPr>
        <w:t xml:space="preserve">le message prophétique à travers le procès d’Alliance </w:t>
      </w:r>
      <w:r w:rsidR="00792091" w:rsidRPr="00C87035">
        <w:rPr>
          <w:rFonts w:ascii="Times New Roman" w:hAnsi="Times New Roman" w:cs="Times New Roman"/>
          <w:iCs/>
          <w:sz w:val="28"/>
          <w:szCs w:val="28"/>
          <w:lang w:val="fr-BE"/>
        </w:rPr>
        <w:t xml:space="preserve">tel qu’il s’explicite dans </w:t>
      </w:r>
      <w:r w:rsidR="006A47EA" w:rsidRPr="00C87035">
        <w:rPr>
          <w:rFonts w:ascii="Times New Roman" w:hAnsi="Times New Roman" w:cs="Times New Roman"/>
          <w:iCs/>
          <w:sz w:val="28"/>
          <w:szCs w:val="28"/>
          <w:lang w:val="fr-BE"/>
        </w:rPr>
        <w:t xml:space="preserve">la vie et la prédication d’Osée, </w:t>
      </w:r>
      <w:r w:rsidR="00F77631">
        <w:rPr>
          <w:rFonts w:ascii="Times New Roman" w:hAnsi="Times New Roman" w:cs="Times New Roman"/>
          <w:iCs/>
          <w:sz w:val="28"/>
          <w:szCs w:val="28"/>
          <w:lang w:val="fr-BE"/>
        </w:rPr>
        <w:t>ou</w:t>
      </w:r>
      <w:r w:rsidR="002F5180">
        <w:rPr>
          <w:rFonts w:ascii="Times New Roman" w:hAnsi="Times New Roman" w:cs="Times New Roman"/>
          <w:iCs/>
          <w:sz w:val="28"/>
          <w:szCs w:val="28"/>
          <w:lang w:val="fr-BE"/>
        </w:rPr>
        <w:t xml:space="preserve"> encore l</w:t>
      </w:r>
      <w:r w:rsidR="00C87035" w:rsidRPr="00C87035">
        <w:rPr>
          <w:rFonts w:ascii="Times New Roman" w:hAnsi="Times New Roman" w:cs="Times New Roman"/>
          <w:iCs/>
          <w:sz w:val="28"/>
          <w:szCs w:val="28"/>
          <w:lang w:val="fr-BE"/>
        </w:rPr>
        <w:t>e</w:t>
      </w:r>
      <w:r w:rsidR="006A47EA" w:rsidRPr="00C87035">
        <w:rPr>
          <w:rFonts w:ascii="Times New Roman" w:hAnsi="Times New Roman" w:cs="Times New Roman"/>
          <w:iCs/>
          <w:sz w:val="28"/>
          <w:szCs w:val="28"/>
          <w:lang w:val="fr-BE"/>
        </w:rPr>
        <w:t xml:space="preserve"> </w:t>
      </w:r>
      <w:r w:rsidR="006A47EA" w:rsidRPr="00C87035">
        <w:rPr>
          <w:rFonts w:ascii="Times New Roman" w:hAnsi="Times New Roman" w:cs="Times New Roman"/>
          <w:i/>
          <w:iCs/>
          <w:sz w:val="28"/>
          <w:szCs w:val="28"/>
          <w:lang w:val="fr-BE"/>
        </w:rPr>
        <w:t>Cantique</w:t>
      </w:r>
      <w:r w:rsidR="006A47EA" w:rsidRPr="00C87035">
        <w:rPr>
          <w:rFonts w:ascii="Times New Roman" w:hAnsi="Times New Roman" w:cs="Times New Roman"/>
          <w:iCs/>
          <w:sz w:val="28"/>
          <w:szCs w:val="28"/>
          <w:lang w:val="fr-BE"/>
        </w:rPr>
        <w:t xml:space="preserve"> </w:t>
      </w:r>
      <w:r w:rsidR="006830A9" w:rsidRPr="006830A9">
        <w:rPr>
          <w:rFonts w:ascii="Times New Roman" w:hAnsi="Times New Roman" w:cs="Times New Roman"/>
          <w:i/>
          <w:iCs/>
          <w:sz w:val="28"/>
          <w:szCs w:val="28"/>
          <w:lang w:val="fr-BE"/>
        </w:rPr>
        <w:t>des cantiques</w:t>
      </w:r>
      <w:r w:rsidR="002F5180">
        <w:rPr>
          <w:rFonts w:ascii="Times New Roman" w:hAnsi="Times New Roman" w:cs="Times New Roman"/>
          <w:iCs/>
          <w:sz w:val="28"/>
          <w:szCs w:val="28"/>
          <w:lang w:val="fr-BE"/>
        </w:rPr>
        <w:t xml:space="preserve">. </w:t>
      </w:r>
      <w:r w:rsidR="00F77631">
        <w:rPr>
          <w:rFonts w:ascii="Times New Roman" w:hAnsi="Times New Roman" w:cs="Times New Roman"/>
          <w:iCs/>
          <w:sz w:val="28"/>
          <w:szCs w:val="28"/>
          <w:lang w:val="fr-BE"/>
        </w:rPr>
        <w:t>Sur</w:t>
      </w:r>
      <w:r w:rsidR="006A47EA" w:rsidRPr="00C87035">
        <w:rPr>
          <w:rFonts w:ascii="Times New Roman" w:hAnsi="Times New Roman" w:cs="Times New Roman"/>
          <w:iCs/>
          <w:sz w:val="28"/>
          <w:szCs w:val="28"/>
          <w:lang w:val="fr-BE"/>
        </w:rPr>
        <w:t xml:space="preserve"> ce fond d’Ancien Testament, il rappelle </w:t>
      </w:r>
      <w:r w:rsidR="00F77631">
        <w:rPr>
          <w:rFonts w:ascii="Times New Roman" w:hAnsi="Times New Roman" w:cs="Times New Roman"/>
          <w:iCs/>
          <w:sz w:val="28"/>
          <w:szCs w:val="28"/>
          <w:lang w:val="fr-BE"/>
        </w:rPr>
        <w:t xml:space="preserve">enfin </w:t>
      </w:r>
      <w:r w:rsidR="006A47EA" w:rsidRPr="00C87035">
        <w:rPr>
          <w:rFonts w:ascii="Times New Roman" w:hAnsi="Times New Roman" w:cs="Times New Roman"/>
          <w:iCs/>
          <w:sz w:val="28"/>
          <w:szCs w:val="28"/>
          <w:lang w:val="fr-BE"/>
        </w:rPr>
        <w:t xml:space="preserve">l’annonce à Marie, puis les épousailles de l’Agneau </w:t>
      </w:r>
      <w:r w:rsidR="00F579D0">
        <w:rPr>
          <w:rFonts w:ascii="Times New Roman" w:hAnsi="Times New Roman" w:cs="Times New Roman"/>
          <w:iCs/>
          <w:sz w:val="28"/>
          <w:szCs w:val="28"/>
          <w:lang w:val="fr-BE"/>
        </w:rPr>
        <w:t>sous l’horizon de</w:t>
      </w:r>
      <w:r w:rsidR="006A47EA" w:rsidRPr="00C87035">
        <w:rPr>
          <w:rFonts w:ascii="Times New Roman" w:hAnsi="Times New Roman" w:cs="Times New Roman"/>
          <w:iCs/>
          <w:sz w:val="28"/>
          <w:szCs w:val="28"/>
          <w:lang w:val="fr-BE"/>
        </w:rPr>
        <w:t xml:space="preserve"> la nouvelle Jérusalem. </w:t>
      </w:r>
    </w:p>
    <w:p w:rsidR="00E44291" w:rsidRPr="00C87035" w:rsidRDefault="00C87035" w:rsidP="00C87035">
      <w:pPr>
        <w:spacing w:line="240" w:lineRule="auto"/>
        <w:ind w:firstLine="709"/>
        <w:jc w:val="both"/>
        <w:rPr>
          <w:rFonts w:ascii="Times New Roman" w:hAnsi="Times New Roman" w:cs="Times New Roman"/>
          <w:sz w:val="28"/>
          <w:szCs w:val="28"/>
        </w:rPr>
      </w:pPr>
      <w:r w:rsidRPr="00C87035">
        <w:rPr>
          <w:rFonts w:ascii="Times New Roman" w:hAnsi="Times New Roman" w:cs="Times New Roman"/>
          <w:iCs/>
          <w:sz w:val="28"/>
          <w:szCs w:val="28"/>
          <w:lang w:val="fr-BE"/>
        </w:rPr>
        <w:t xml:space="preserve">Au terme de cette ample </w:t>
      </w:r>
      <w:r w:rsidR="006A47EA" w:rsidRPr="00C87035">
        <w:rPr>
          <w:rFonts w:ascii="Times New Roman" w:hAnsi="Times New Roman" w:cs="Times New Roman"/>
          <w:iCs/>
          <w:sz w:val="28"/>
          <w:szCs w:val="28"/>
          <w:lang w:val="fr-BE"/>
        </w:rPr>
        <w:t>méditation transversale</w:t>
      </w:r>
      <w:r w:rsidRPr="00C87035">
        <w:rPr>
          <w:rFonts w:ascii="Times New Roman" w:hAnsi="Times New Roman" w:cs="Times New Roman"/>
          <w:iCs/>
          <w:sz w:val="28"/>
          <w:szCs w:val="28"/>
          <w:lang w:val="fr-BE"/>
        </w:rPr>
        <w:t>, on conçoit que</w:t>
      </w:r>
      <w:r w:rsidR="006A47EA" w:rsidRPr="00C87035">
        <w:rPr>
          <w:rFonts w:ascii="Times New Roman" w:hAnsi="Times New Roman" w:cs="Times New Roman"/>
          <w:iCs/>
          <w:sz w:val="28"/>
          <w:szCs w:val="28"/>
          <w:lang w:val="fr-BE"/>
        </w:rPr>
        <w:t xml:space="preserve"> </w:t>
      </w:r>
      <w:r w:rsidRPr="00C87035">
        <w:rPr>
          <w:rFonts w:ascii="Times New Roman" w:hAnsi="Times New Roman" w:cs="Times New Roman"/>
          <w:iCs/>
          <w:sz w:val="28"/>
          <w:szCs w:val="28"/>
          <w:lang w:val="fr-BE"/>
        </w:rPr>
        <w:t xml:space="preserve">le lecteur sorte de </w:t>
      </w:r>
      <w:r w:rsidR="00F579D0">
        <w:rPr>
          <w:rFonts w:ascii="Times New Roman" w:hAnsi="Times New Roman" w:cs="Times New Roman"/>
          <w:iCs/>
          <w:sz w:val="28"/>
          <w:szCs w:val="28"/>
          <w:lang w:val="fr-BE"/>
        </w:rPr>
        <w:t>sa</w:t>
      </w:r>
      <w:r w:rsidRPr="00C87035">
        <w:rPr>
          <w:rFonts w:ascii="Times New Roman" w:hAnsi="Times New Roman" w:cs="Times New Roman"/>
          <w:iCs/>
          <w:sz w:val="28"/>
          <w:szCs w:val="28"/>
          <w:lang w:val="fr-BE"/>
        </w:rPr>
        <w:t xml:space="preserve"> lecture avec le « cœur dilaté » dont parle saint Benoît en finale du prologue de sa Règle</w:t>
      </w:r>
      <w:r w:rsidR="00F579D0">
        <w:rPr>
          <w:rFonts w:ascii="Times New Roman" w:hAnsi="Times New Roman" w:cs="Times New Roman"/>
          <w:iCs/>
          <w:sz w:val="28"/>
          <w:szCs w:val="28"/>
          <w:lang w:val="fr-BE"/>
        </w:rPr>
        <w:t>,</w:t>
      </w:r>
      <w:r w:rsidRPr="00C87035">
        <w:rPr>
          <w:rFonts w:ascii="Times New Roman" w:hAnsi="Times New Roman" w:cs="Times New Roman"/>
          <w:iCs/>
          <w:sz w:val="28"/>
          <w:szCs w:val="28"/>
          <w:lang w:val="fr-BE"/>
        </w:rPr>
        <w:t xml:space="preserve"> quand il évoque les fruits de la </w:t>
      </w:r>
      <w:r w:rsidRPr="00C87035">
        <w:rPr>
          <w:rFonts w:ascii="Times New Roman" w:hAnsi="Times New Roman" w:cs="Times New Roman"/>
          <w:i/>
          <w:iCs/>
          <w:sz w:val="28"/>
          <w:szCs w:val="28"/>
          <w:lang w:val="fr-BE"/>
        </w:rPr>
        <w:t>sequela Christi</w:t>
      </w:r>
      <w:r w:rsidRPr="00C87035">
        <w:rPr>
          <w:rFonts w:ascii="Times New Roman" w:hAnsi="Times New Roman" w:cs="Times New Roman"/>
          <w:iCs/>
          <w:sz w:val="28"/>
          <w:szCs w:val="28"/>
          <w:lang w:val="fr-BE"/>
        </w:rPr>
        <w:t xml:space="preserve">. </w:t>
      </w:r>
      <w:r w:rsidR="00E44291" w:rsidRPr="00C87035">
        <w:rPr>
          <w:rFonts w:ascii="Times New Roman" w:hAnsi="Times New Roman" w:cs="Times New Roman"/>
          <w:sz w:val="28"/>
          <w:szCs w:val="28"/>
        </w:rPr>
        <w:t>La vérité est que si ce livre est profondément bienfaisant</w:t>
      </w:r>
      <w:r w:rsidR="00F579D0">
        <w:rPr>
          <w:rFonts w:ascii="Times New Roman" w:hAnsi="Times New Roman" w:cs="Times New Roman"/>
          <w:sz w:val="28"/>
          <w:szCs w:val="28"/>
        </w:rPr>
        <w:t xml:space="preserve"> et</w:t>
      </w:r>
      <w:r w:rsidR="00E44291" w:rsidRPr="00C87035">
        <w:rPr>
          <w:rFonts w:ascii="Times New Roman" w:hAnsi="Times New Roman" w:cs="Times New Roman"/>
          <w:sz w:val="28"/>
          <w:szCs w:val="28"/>
        </w:rPr>
        <w:t xml:space="preserve"> dilatant, c’est qu’il résonne des biens de ce que les Ecritures bibliques désignent du nom de « sagesse ». </w:t>
      </w:r>
      <w:r w:rsidR="006830A9">
        <w:rPr>
          <w:rFonts w:ascii="Times New Roman" w:hAnsi="Times New Roman" w:cs="Times New Roman"/>
          <w:sz w:val="28"/>
          <w:szCs w:val="28"/>
        </w:rPr>
        <w:t>Celle-ci</w:t>
      </w:r>
      <w:r w:rsidR="00E44291" w:rsidRPr="00C87035">
        <w:rPr>
          <w:rFonts w:ascii="Times New Roman" w:hAnsi="Times New Roman" w:cs="Times New Roman"/>
          <w:sz w:val="28"/>
          <w:szCs w:val="28"/>
        </w:rPr>
        <w:t xml:space="preserve"> est</w:t>
      </w:r>
      <w:r w:rsidR="0020456A" w:rsidRPr="00C87035">
        <w:rPr>
          <w:rFonts w:ascii="Times New Roman" w:hAnsi="Times New Roman" w:cs="Times New Roman"/>
          <w:sz w:val="28"/>
          <w:szCs w:val="28"/>
        </w:rPr>
        <w:t xml:space="preserve"> en effet </w:t>
      </w:r>
      <w:r w:rsidR="00E44291" w:rsidRPr="00C87035">
        <w:rPr>
          <w:rFonts w:ascii="Times New Roman" w:hAnsi="Times New Roman" w:cs="Times New Roman"/>
          <w:sz w:val="28"/>
          <w:szCs w:val="28"/>
        </w:rPr>
        <w:t>le lieu privilégié de l’interrogation et de l’enquête d</w:t>
      </w:r>
      <w:r w:rsidR="0020456A" w:rsidRPr="00C87035">
        <w:rPr>
          <w:rFonts w:ascii="Times New Roman" w:hAnsi="Times New Roman" w:cs="Times New Roman"/>
          <w:sz w:val="28"/>
          <w:szCs w:val="28"/>
        </w:rPr>
        <w:t xml:space="preserve">’Y. Simoens, </w:t>
      </w:r>
      <w:r w:rsidR="00E44291" w:rsidRPr="00C87035">
        <w:rPr>
          <w:rFonts w:ascii="Times New Roman" w:hAnsi="Times New Roman" w:cs="Times New Roman"/>
          <w:sz w:val="28"/>
          <w:szCs w:val="28"/>
        </w:rPr>
        <w:t xml:space="preserve">mais plus encore le principe herméneutique de la lecture mutuelle qui est proposée </w:t>
      </w:r>
      <w:r w:rsidR="0020456A" w:rsidRPr="00C87035">
        <w:rPr>
          <w:rFonts w:ascii="Times New Roman" w:hAnsi="Times New Roman" w:cs="Times New Roman"/>
          <w:sz w:val="28"/>
          <w:szCs w:val="28"/>
        </w:rPr>
        <w:t xml:space="preserve">ici </w:t>
      </w:r>
      <w:r w:rsidR="00E44291" w:rsidRPr="00C87035">
        <w:rPr>
          <w:rFonts w:ascii="Times New Roman" w:hAnsi="Times New Roman" w:cs="Times New Roman"/>
          <w:sz w:val="28"/>
          <w:szCs w:val="28"/>
        </w:rPr>
        <w:t xml:space="preserve">de la relation anthropologique homme-femme et de la révélation mystique de Dieu. </w:t>
      </w:r>
    </w:p>
    <w:p w:rsidR="00E44291" w:rsidRPr="007E304E" w:rsidRDefault="00F579D0" w:rsidP="0020456A">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Rappelons que l</w:t>
      </w:r>
      <w:r w:rsidR="006830A9">
        <w:rPr>
          <w:rFonts w:ascii="Times New Roman" w:hAnsi="Times New Roman" w:cs="Times New Roman"/>
          <w:sz w:val="28"/>
          <w:szCs w:val="28"/>
        </w:rPr>
        <w:t>e mot de « </w:t>
      </w:r>
      <w:r w:rsidR="0020456A">
        <w:rPr>
          <w:rFonts w:ascii="Times New Roman" w:hAnsi="Times New Roman" w:cs="Times New Roman"/>
          <w:sz w:val="28"/>
          <w:szCs w:val="28"/>
        </w:rPr>
        <w:t xml:space="preserve">sagesse » et la réalité qui </w:t>
      </w:r>
      <w:r>
        <w:rPr>
          <w:rFonts w:ascii="Times New Roman" w:hAnsi="Times New Roman" w:cs="Times New Roman"/>
          <w:sz w:val="28"/>
          <w:szCs w:val="28"/>
        </w:rPr>
        <w:t xml:space="preserve">prend corps sous ce </w:t>
      </w:r>
      <w:r w:rsidR="006830A9">
        <w:rPr>
          <w:rFonts w:ascii="Times New Roman" w:hAnsi="Times New Roman" w:cs="Times New Roman"/>
          <w:sz w:val="28"/>
          <w:szCs w:val="28"/>
        </w:rPr>
        <w:t>vocable</w:t>
      </w:r>
      <w:r>
        <w:rPr>
          <w:rFonts w:ascii="Times New Roman" w:hAnsi="Times New Roman" w:cs="Times New Roman"/>
          <w:sz w:val="28"/>
          <w:szCs w:val="28"/>
        </w:rPr>
        <w:t xml:space="preserve"> </w:t>
      </w:r>
      <w:r w:rsidR="00E44291" w:rsidRPr="007E304E">
        <w:rPr>
          <w:rFonts w:ascii="Times New Roman" w:hAnsi="Times New Roman" w:cs="Times New Roman"/>
          <w:sz w:val="28"/>
          <w:szCs w:val="28"/>
        </w:rPr>
        <w:t xml:space="preserve">renvoient à un registre bien spécifique de la tradition biblique. On sait, en effet, que les Ecritures </w:t>
      </w:r>
      <w:r w:rsidR="00E44291" w:rsidRPr="0020456A">
        <w:rPr>
          <w:rFonts w:ascii="Times New Roman" w:hAnsi="Times New Roman" w:cs="Times New Roman"/>
          <w:sz w:val="28"/>
          <w:szCs w:val="28"/>
        </w:rPr>
        <w:t>enseignent</w:t>
      </w:r>
      <w:r w:rsidR="00E44291" w:rsidRPr="007E304E">
        <w:rPr>
          <w:rFonts w:ascii="Times New Roman" w:hAnsi="Times New Roman" w:cs="Times New Roman"/>
          <w:i/>
          <w:sz w:val="28"/>
          <w:szCs w:val="28"/>
        </w:rPr>
        <w:t xml:space="preserve"> </w:t>
      </w:r>
      <w:r w:rsidR="00E44291" w:rsidRPr="007E304E">
        <w:rPr>
          <w:rFonts w:ascii="Times New Roman" w:hAnsi="Times New Roman" w:cs="Times New Roman"/>
          <w:sz w:val="28"/>
          <w:szCs w:val="28"/>
        </w:rPr>
        <w:t>à travers ce qui advie</w:t>
      </w:r>
      <w:r w:rsidR="002F5180">
        <w:rPr>
          <w:rFonts w:ascii="Times New Roman" w:hAnsi="Times New Roman" w:cs="Times New Roman"/>
          <w:sz w:val="28"/>
          <w:szCs w:val="28"/>
        </w:rPr>
        <w:t>nt à Israël dans l</w:t>
      </w:r>
      <w:r w:rsidR="00E44291" w:rsidRPr="007E304E">
        <w:rPr>
          <w:rFonts w:ascii="Times New Roman" w:hAnsi="Times New Roman" w:cs="Times New Roman"/>
          <w:sz w:val="28"/>
          <w:szCs w:val="28"/>
        </w:rPr>
        <w:t xml:space="preserve">a singularité </w:t>
      </w:r>
      <w:r w:rsidR="00F77631">
        <w:rPr>
          <w:rFonts w:ascii="Times New Roman" w:hAnsi="Times New Roman" w:cs="Times New Roman"/>
          <w:sz w:val="28"/>
          <w:szCs w:val="28"/>
        </w:rPr>
        <w:t>que constitue l’</w:t>
      </w:r>
      <w:r w:rsidR="00E44291" w:rsidRPr="007E304E">
        <w:rPr>
          <w:rFonts w:ascii="Times New Roman" w:hAnsi="Times New Roman" w:cs="Times New Roman"/>
          <w:sz w:val="28"/>
          <w:szCs w:val="28"/>
        </w:rPr>
        <w:t>élection</w:t>
      </w:r>
      <w:r w:rsidR="006830A9">
        <w:rPr>
          <w:rFonts w:ascii="Times New Roman" w:hAnsi="Times New Roman" w:cs="Times New Roman"/>
          <w:sz w:val="28"/>
          <w:szCs w:val="28"/>
        </w:rPr>
        <w:t xml:space="preserve">. Singularité </w:t>
      </w:r>
      <w:r w:rsidR="00E44291" w:rsidRPr="007E304E">
        <w:rPr>
          <w:rFonts w:ascii="Times New Roman" w:hAnsi="Times New Roman" w:cs="Times New Roman"/>
          <w:sz w:val="28"/>
          <w:szCs w:val="28"/>
        </w:rPr>
        <w:t>exemplaire</w:t>
      </w:r>
      <w:r w:rsidR="006830A9">
        <w:rPr>
          <w:rFonts w:ascii="Times New Roman" w:hAnsi="Times New Roman" w:cs="Times New Roman"/>
          <w:sz w:val="28"/>
          <w:szCs w:val="28"/>
        </w:rPr>
        <w:t>, certes,</w:t>
      </w:r>
      <w:r w:rsidR="00E44291" w:rsidRPr="007E304E">
        <w:rPr>
          <w:rFonts w:ascii="Times New Roman" w:hAnsi="Times New Roman" w:cs="Times New Roman"/>
          <w:sz w:val="28"/>
          <w:szCs w:val="28"/>
        </w:rPr>
        <w:t xml:space="preserve"> où se dévoilent les problèmes de la condition humaine entière, mais qui épaissit d’abord la différence entre </w:t>
      </w:r>
      <w:r w:rsidR="002F5180">
        <w:rPr>
          <w:rFonts w:ascii="Times New Roman" w:hAnsi="Times New Roman" w:cs="Times New Roman"/>
          <w:sz w:val="28"/>
          <w:szCs w:val="28"/>
        </w:rPr>
        <w:t>le peuple choisi</w:t>
      </w:r>
      <w:r w:rsidR="00E44291" w:rsidRPr="007E304E">
        <w:rPr>
          <w:rFonts w:ascii="Times New Roman" w:hAnsi="Times New Roman" w:cs="Times New Roman"/>
          <w:sz w:val="28"/>
          <w:szCs w:val="28"/>
        </w:rPr>
        <w:t xml:space="preserve"> et les nations. Or, les mêmes Ecritures </w:t>
      </w:r>
      <w:r w:rsidR="00E44291" w:rsidRPr="0020456A">
        <w:rPr>
          <w:rFonts w:ascii="Times New Roman" w:hAnsi="Times New Roman" w:cs="Times New Roman"/>
          <w:sz w:val="28"/>
          <w:szCs w:val="28"/>
        </w:rPr>
        <w:t>enseignent</w:t>
      </w:r>
      <w:r w:rsidR="00E44291" w:rsidRPr="007E304E">
        <w:rPr>
          <w:rFonts w:ascii="Times New Roman" w:hAnsi="Times New Roman" w:cs="Times New Roman"/>
          <w:sz w:val="28"/>
          <w:szCs w:val="28"/>
        </w:rPr>
        <w:t xml:space="preserve"> aussi </w:t>
      </w:r>
      <w:r w:rsidR="006830A9">
        <w:rPr>
          <w:rFonts w:ascii="Times New Roman" w:hAnsi="Times New Roman" w:cs="Times New Roman"/>
          <w:sz w:val="28"/>
          <w:szCs w:val="28"/>
        </w:rPr>
        <w:t>sur un autre mode,</w:t>
      </w:r>
      <w:r w:rsidR="00E44291" w:rsidRPr="007E304E">
        <w:rPr>
          <w:rFonts w:ascii="Times New Roman" w:hAnsi="Times New Roman" w:cs="Times New Roman"/>
          <w:sz w:val="28"/>
          <w:szCs w:val="28"/>
        </w:rPr>
        <w:t xml:space="preserve"> là où Israël est au contact immédiat de ce qui se vit en tout lieu et en </w:t>
      </w:r>
      <w:r w:rsidR="00E44291" w:rsidRPr="007E304E">
        <w:rPr>
          <w:rFonts w:ascii="Times New Roman" w:hAnsi="Times New Roman" w:cs="Times New Roman"/>
          <w:sz w:val="28"/>
          <w:szCs w:val="28"/>
        </w:rPr>
        <w:lastRenderedPageBreak/>
        <w:t xml:space="preserve">tout temps, à hauteur des questions de la condition humaine partagées avec tous, </w:t>
      </w:r>
      <w:r w:rsidR="00F77631">
        <w:rPr>
          <w:rFonts w:ascii="Times New Roman" w:hAnsi="Times New Roman" w:cs="Times New Roman"/>
          <w:sz w:val="28"/>
          <w:szCs w:val="28"/>
        </w:rPr>
        <w:t xml:space="preserve">même si elles sont </w:t>
      </w:r>
      <w:r w:rsidR="00E44291" w:rsidRPr="007E304E">
        <w:rPr>
          <w:rFonts w:ascii="Times New Roman" w:hAnsi="Times New Roman" w:cs="Times New Roman"/>
          <w:sz w:val="28"/>
          <w:szCs w:val="28"/>
        </w:rPr>
        <w:t>modulées par la diversité de</w:t>
      </w:r>
      <w:r w:rsidR="006830A9">
        <w:rPr>
          <w:rFonts w:ascii="Times New Roman" w:hAnsi="Times New Roman" w:cs="Times New Roman"/>
          <w:sz w:val="28"/>
          <w:szCs w:val="28"/>
        </w:rPr>
        <w:t>s enracinements culturels</w:t>
      </w:r>
      <w:r w:rsidR="00E44291" w:rsidRPr="007E304E">
        <w:rPr>
          <w:rFonts w:ascii="Times New Roman" w:hAnsi="Times New Roman" w:cs="Times New Roman"/>
          <w:sz w:val="28"/>
          <w:szCs w:val="28"/>
        </w:rPr>
        <w:t xml:space="preserve">. C’est sur ce sol commun qu’a levé en Israël un savoir qui a progressivement débordé celui des nations. Touchée par la révélation biblique, la sagesse a été révélée à Israël dans le mystère de sa proximité avec Dieu, identifiée à l’intelligibilité la plus secrète du monde et des pensées </w:t>
      </w:r>
      <w:r w:rsidR="00F67B51">
        <w:rPr>
          <w:rFonts w:ascii="Times New Roman" w:hAnsi="Times New Roman" w:cs="Times New Roman"/>
          <w:sz w:val="28"/>
          <w:szCs w:val="28"/>
        </w:rPr>
        <w:t>divines</w:t>
      </w:r>
      <w:r w:rsidR="00E44291" w:rsidRPr="007E304E">
        <w:rPr>
          <w:rFonts w:ascii="Times New Roman" w:hAnsi="Times New Roman" w:cs="Times New Roman"/>
          <w:sz w:val="28"/>
          <w:szCs w:val="28"/>
        </w:rPr>
        <w:t>. Et cela, avant d’être dévoilée, plus loin encore - au-delà même de ce que l’A</w:t>
      </w:r>
      <w:r w:rsidR="0020456A">
        <w:rPr>
          <w:rFonts w:ascii="Times New Roman" w:hAnsi="Times New Roman" w:cs="Times New Roman"/>
          <w:sz w:val="28"/>
          <w:szCs w:val="28"/>
        </w:rPr>
        <w:t xml:space="preserve">ncien </w:t>
      </w:r>
      <w:r w:rsidR="00E44291" w:rsidRPr="007E304E">
        <w:rPr>
          <w:rFonts w:ascii="Times New Roman" w:hAnsi="Times New Roman" w:cs="Times New Roman"/>
          <w:sz w:val="28"/>
          <w:szCs w:val="28"/>
        </w:rPr>
        <w:t>T</w:t>
      </w:r>
      <w:r w:rsidR="0020456A">
        <w:rPr>
          <w:rFonts w:ascii="Times New Roman" w:hAnsi="Times New Roman" w:cs="Times New Roman"/>
          <w:sz w:val="28"/>
          <w:szCs w:val="28"/>
        </w:rPr>
        <w:t>estament</w:t>
      </w:r>
      <w:r w:rsidR="00E44291" w:rsidRPr="007E304E">
        <w:rPr>
          <w:rFonts w:ascii="Times New Roman" w:hAnsi="Times New Roman" w:cs="Times New Roman"/>
          <w:sz w:val="28"/>
          <w:szCs w:val="28"/>
        </w:rPr>
        <w:t xml:space="preserve"> en avait déjà perçu - dans le Christ, que Paul nomme « </w:t>
      </w:r>
      <w:r w:rsidR="00E44291" w:rsidRPr="007E304E">
        <w:rPr>
          <w:rFonts w:ascii="Times New Roman" w:hAnsi="Times New Roman" w:cs="Times New Roman"/>
          <w:i/>
          <w:sz w:val="28"/>
          <w:szCs w:val="28"/>
        </w:rPr>
        <w:t>puissance de Dieu et sagesse de Dieu </w:t>
      </w:r>
      <w:r w:rsidR="00E44291" w:rsidRPr="007E304E">
        <w:rPr>
          <w:rFonts w:ascii="Times New Roman" w:hAnsi="Times New Roman" w:cs="Times New Roman"/>
          <w:sz w:val="28"/>
          <w:szCs w:val="28"/>
        </w:rPr>
        <w:t>»</w:t>
      </w:r>
      <w:r w:rsidR="002F5180">
        <w:rPr>
          <w:rFonts w:ascii="Times New Roman" w:hAnsi="Times New Roman" w:cs="Times New Roman"/>
          <w:sz w:val="28"/>
          <w:szCs w:val="28"/>
        </w:rPr>
        <w:t xml:space="preserve"> (</w:t>
      </w:r>
      <w:r w:rsidR="009810D9">
        <w:rPr>
          <w:rFonts w:ascii="Times New Roman" w:hAnsi="Times New Roman" w:cs="Times New Roman"/>
          <w:sz w:val="28"/>
          <w:szCs w:val="28"/>
        </w:rPr>
        <w:t xml:space="preserve">1 </w:t>
      </w:r>
      <w:r w:rsidR="009810D9" w:rsidRPr="009810D9">
        <w:rPr>
          <w:rFonts w:ascii="Times New Roman" w:hAnsi="Times New Roman" w:cs="Times New Roman"/>
          <w:i/>
          <w:sz w:val="28"/>
          <w:szCs w:val="28"/>
        </w:rPr>
        <w:t>Co</w:t>
      </w:r>
      <w:r w:rsidR="009810D9">
        <w:rPr>
          <w:rFonts w:ascii="Times New Roman" w:hAnsi="Times New Roman" w:cs="Times New Roman"/>
          <w:sz w:val="28"/>
          <w:szCs w:val="28"/>
        </w:rPr>
        <w:t xml:space="preserve"> 1,24)</w:t>
      </w:r>
      <w:r w:rsidR="00E44291" w:rsidRPr="007E304E">
        <w:rPr>
          <w:rFonts w:ascii="Times New Roman" w:hAnsi="Times New Roman" w:cs="Times New Roman"/>
          <w:sz w:val="28"/>
          <w:szCs w:val="28"/>
        </w:rPr>
        <w:t>,</w:t>
      </w:r>
      <w:r w:rsidR="00E44291" w:rsidRPr="007E304E">
        <w:rPr>
          <w:rFonts w:ascii="Times New Roman" w:hAnsi="Times New Roman" w:cs="Times New Roman"/>
          <w:i/>
          <w:sz w:val="28"/>
          <w:szCs w:val="28"/>
        </w:rPr>
        <w:t xml:space="preserve"> </w:t>
      </w:r>
      <w:r w:rsidR="00E44291" w:rsidRPr="007E304E">
        <w:rPr>
          <w:rFonts w:ascii="Times New Roman" w:hAnsi="Times New Roman" w:cs="Times New Roman"/>
          <w:sz w:val="28"/>
          <w:szCs w:val="28"/>
        </w:rPr>
        <w:t xml:space="preserve">en qui se joignent le </w:t>
      </w:r>
      <w:r w:rsidR="009810D9">
        <w:rPr>
          <w:rFonts w:ascii="Times New Roman" w:hAnsi="Times New Roman" w:cs="Times New Roman"/>
          <w:sz w:val="28"/>
          <w:szCs w:val="28"/>
        </w:rPr>
        <w:t>plus humain et le plus divin</w:t>
      </w:r>
      <w:r w:rsidR="00E44291" w:rsidRPr="007E304E">
        <w:rPr>
          <w:rFonts w:ascii="Times New Roman" w:hAnsi="Times New Roman" w:cs="Times New Roman"/>
          <w:sz w:val="28"/>
          <w:szCs w:val="28"/>
        </w:rPr>
        <w:t>.</w:t>
      </w:r>
      <w:r w:rsidR="0020456A">
        <w:rPr>
          <w:rFonts w:ascii="Times New Roman" w:hAnsi="Times New Roman" w:cs="Times New Roman"/>
          <w:sz w:val="28"/>
          <w:szCs w:val="28"/>
        </w:rPr>
        <w:t xml:space="preserve"> </w:t>
      </w:r>
      <w:r w:rsidR="00E44291" w:rsidRPr="007E304E">
        <w:rPr>
          <w:rFonts w:ascii="Times New Roman" w:hAnsi="Times New Roman" w:cs="Times New Roman"/>
          <w:sz w:val="28"/>
          <w:szCs w:val="28"/>
        </w:rPr>
        <w:t>Dans ces conditions, on conçoit qu’en s’amarrant à la Sagesse, le livre d</w:t>
      </w:r>
      <w:r w:rsidR="0020456A">
        <w:rPr>
          <w:rFonts w:ascii="Times New Roman" w:hAnsi="Times New Roman" w:cs="Times New Roman"/>
          <w:sz w:val="28"/>
          <w:szCs w:val="28"/>
        </w:rPr>
        <w:t xml:space="preserve">’Y. Simoens, si </w:t>
      </w:r>
      <w:r w:rsidR="00E44291" w:rsidRPr="007E304E">
        <w:rPr>
          <w:rFonts w:ascii="Times New Roman" w:hAnsi="Times New Roman" w:cs="Times New Roman"/>
          <w:sz w:val="28"/>
          <w:szCs w:val="28"/>
        </w:rPr>
        <w:t>savant</w:t>
      </w:r>
      <w:r w:rsidR="0020456A">
        <w:rPr>
          <w:rFonts w:ascii="Times New Roman" w:hAnsi="Times New Roman" w:cs="Times New Roman"/>
          <w:sz w:val="28"/>
          <w:szCs w:val="28"/>
        </w:rPr>
        <w:t xml:space="preserve"> et </w:t>
      </w:r>
      <w:r w:rsidR="00E44291" w:rsidRPr="007E304E">
        <w:rPr>
          <w:rFonts w:ascii="Times New Roman" w:hAnsi="Times New Roman" w:cs="Times New Roman"/>
          <w:sz w:val="28"/>
          <w:szCs w:val="28"/>
        </w:rPr>
        <w:t xml:space="preserve">exigeant </w:t>
      </w:r>
      <w:r w:rsidR="0020456A">
        <w:rPr>
          <w:rFonts w:ascii="Times New Roman" w:hAnsi="Times New Roman" w:cs="Times New Roman"/>
          <w:sz w:val="28"/>
          <w:szCs w:val="28"/>
        </w:rPr>
        <w:t xml:space="preserve">soit-il, </w:t>
      </w:r>
      <w:r w:rsidR="00E44291" w:rsidRPr="007E304E">
        <w:rPr>
          <w:rFonts w:ascii="Times New Roman" w:hAnsi="Times New Roman" w:cs="Times New Roman"/>
          <w:sz w:val="28"/>
          <w:szCs w:val="28"/>
        </w:rPr>
        <w:t xml:space="preserve">se retrouve comme naturellement relié </w:t>
      </w:r>
      <w:r w:rsidR="0020456A">
        <w:rPr>
          <w:rFonts w:ascii="Times New Roman" w:hAnsi="Times New Roman" w:cs="Times New Roman"/>
          <w:sz w:val="28"/>
          <w:szCs w:val="28"/>
        </w:rPr>
        <w:t>aux</w:t>
      </w:r>
      <w:r w:rsidR="00E44291" w:rsidRPr="007E304E">
        <w:rPr>
          <w:rFonts w:ascii="Times New Roman" w:hAnsi="Times New Roman" w:cs="Times New Roman"/>
          <w:sz w:val="28"/>
          <w:szCs w:val="28"/>
        </w:rPr>
        <w:t xml:space="preserve"> débats anthropologiques et sociétaux les plus actuels</w:t>
      </w:r>
      <w:r w:rsidR="00F77631">
        <w:rPr>
          <w:rFonts w:ascii="Times New Roman" w:hAnsi="Times New Roman" w:cs="Times New Roman"/>
          <w:sz w:val="28"/>
          <w:szCs w:val="28"/>
        </w:rPr>
        <w:t>.</w:t>
      </w:r>
      <w:r w:rsidR="00E44291" w:rsidRPr="007E304E">
        <w:rPr>
          <w:rFonts w:ascii="Times New Roman" w:hAnsi="Times New Roman" w:cs="Times New Roman"/>
          <w:sz w:val="28"/>
          <w:szCs w:val="28"/>
        </w:rPr>
        <w:t xml:space="preserve"> La différence des sexes, les aléas et les bonheurs de la rencontre de l’autre, l’expérience du désir, le rêve si souvent déçu mais incongédiable, de l’unité des cœurs dans l’union des corps</w:t>
      </w:r>
      <w:r w:rsidR="0020456A">
        <w:rPr>
          <w:rFonts w:ascii="Times New Roman" w:hAnsi="Times New Roman" w:cs="Times New Roman"/>
          <w:sz w:val="28"/>
          <w:szCs w:val="28"/>
        </w:rPr>
        <w:t xml:space="preserve">, </w:t>
      </w:r>
      <w:r w:rsidR="00E44291" w:rsidRPr="0020456A">
        <w:rPr>
          <w:rFonts w:ascii="Times New Roman" w:hAnsi="Times New Roman" w:cs="Times New Roman"/>
          <w:sz w:val="28"/>
          <w:szCs w:val="28"/>
        </w:rPr>
        <w:t>tout cela</w:t>
      </w:r>
      <w:r w:rsidR="006830A9">
        <w:rPr>
          <w:rFonts w:ascii="Times New Roman" w:hAnsi="Times New Roman" w:cs="Times New Roman"/>
          <w:sz w:val="28"/>
          <w:szCs w:val="28"/>
        </w:rPr>
        <w:t xml:space="preserve"> qui intéresse la sagesse</w:t>
      </w:r>
      <w:r w:rsidR="00E44291" w:rsidRPr="007E304E">
        <w:rPr>
          <w:rFonts w:ascii="Times New Roman" w:hAnsi="Times New Roman" w:cs="Times New Roman"/>
          <w:sz w:val="28"/>
          <w:szCs w:val="28"/>
        </w:rPr>
        <w:t xml:space="preserve"> au sens commun du terme comme en son sens biblique</w:t>
      </w:r>
      <w:r w:rsidR="0020456A">
        <w:rPr>
          <w:rFonts w:ascii="Times New Roman" w:hAnsi="Times New Roman" w:cs="Times New Roman"/>
          <w:sz w:val="28"/>
          <w:szCs w:val="28"/>
        </w:rPr>
        <w:t xml:space="preserve">, se trouve </w:t>
      </w:r>
      <w:r w:rsidR="006830A9">
        <w:rPr>
          <w:rFonts w:ascii="Times New Roman" w:hAnsi="Times New Roman" w:cs="Times New Roman"/>
          <w:sz w:val="28"/>
          <w:szCs w:val="28"/>
        </w:rPr>
        <w:t>en cause dans l</w:t>
      </w:r>
      <w:r w:rsidR="00E44291" w:rsidRPr="007E304E">
        <w:rPr>
          <w:rFonts w:ascii="Times New Roman" w:hAnsi="Times New Roman" w:cs="Times New Roman"/>
          <w:sz w:val="28"/>
          <w:szCs w:val="28"/>
        </w:rPr>
        <w:t>es pages</w:t>
      </w:r>
      <w:r w:rsidR="006830A9">
        <w:rPr>
          <w:rFonts w:ascii="Times New Roman" w:hAnsi="Times New Roman" w:cs="Times New Roman"/>
          <w:sz w:val="28"/>
          <w:szCs w:val="28"/>
        </w:rPr>
        <w:t xml:space="preserve"> de ce livre</w:t>
      </w:r>
      <w:r w:rsidR="009810D9">
        <w:rPr>
          <w:rFonts w:ascii="Times New Roman" w:hAnsi="Times New Roman" w:cs="Times New Roman"/>
          <w:sz w:val="28"/>
          <w:szCs w:val="28"/>
        </w:rPr>
        <w:t xml:space="preserve">. </w:t>
      </w:r>
      <w:r w:rsidR="00E44291" w:rsidRPr="007E304E">
        <w:rPr>
          <w:rFonts w:ascii="Times New Roman" w:hAnsi="Times New Roman" w:cs="Times New Roman"/>
          <w:sz w:val="28"/>
          <w:szCs w:val="28"/>
        </w:rPr>
        <w:t xml:space="preserve">Simultanément, c’est tout cela aussi qui est reconduit ici à sa source. On y apprend à reconnaître comment ces réalités plongent leurs racines dans l’être même de Dieu, comment elles trouvent leur justesse dans cette remise en perspective, et comment elles ont pour enjeu final l’accès au mystère de l’identité de Dieu. </w:t>
      </w:r>
      <w:r w:rsidR="006830A9">
        <w:rPr>
          <w:rFonts w:ascii="Times New Roman" w:hAnsi="Times New Roman" w:cs="Times New Roman"/>
          <w:sz w:val="28"/>
          <w:szCs w:val="28"/>
        </w:rPr>
        <w:t>Ce faisant aussi</w:t>
      </w:r>
      <w:r w:rsidR="00E44291" w:rsidRPr="007E304E">
        <w:rPr>
          <w:rFonts w:ascii="Times New Roman" w:hAnsi="Times New Roman" w:cs="Times New Roman"/>
          <w:sz w:val="28"/>
          <w:szCs w:val="28"/>
        </w:rPr>
        <w:t xml:space="preserve"> ces pages vérifient une vérité ancienne que nous retrouvons heureusement aujourd'hui : l’Ecriture grandit sous la lecture que l’on fait d’elle. Ainsi le texte biblique exposé aux questions de la conjoncture présente </w:t>
      </w:r>
      <w:r w:rsidR="00ED58A4" w:rsidRPr="007E304E">
        <w:rPr>
          <w:rFonts w:ascii="Times New Roman" w:hAnsi="Times New Roman" w:cs="Times New Roman"/>
          <w:sz w:val="28"/>
          <w:szCs w:val="28"/>
        </w:rPr>
        <w:t>–</w:t>
      </w:r>
      <w:r w:rsidR="00E44291" w:rsidRPr="007E304E">
        <w:rPr>
          <w:rFonts w:ascii="Times New Roman" w:hAnsi="Times New Roman" w:cs="Times New Roman"/>
          <w:sz w:val="28"/>
          <w:szCs w:val="28"/>
        </w:rPr>
        <w:t xml:space="preserve"> </w:t>
      </w:r>
      <w:r w:rsidR="00ED58A4" w:rsidRPr="007E304E">
        <w:rPr>
          <w:rFonts w:ascii="Times New Roman" w:hAnsi="Times New Roman" w:cs="Times New Roman"/>
          <w:sz w:val="28"/>
          <w:szCs w:val="28"/>
        </w:rPr>
        <w:t xml:space="preserve">et que l’on sait </w:t>
      </w:r>
      <w:r w:rsidR="00E44291" w:rsidRPr="007E304E">
        <w:rPr>
          <w:rFonts w:ascii="Times New Roman" w:hAnsi="Times New Roman" w:cs="Times New Roman"/>
          <w:sz w:val="28"/>
          <w:szCs w:val="28"/>
        </w:rPr>
        <w:t>parfois très offensives</w:t>
      </w:r>
      <w:r w:rsidR="006830A9">
        <w:rPr>
          <w:rFonts w:ascii="Times New Roman" w:hAnsi="Times New Roman" w:cs="Times New Roman"/>
          <w:sz w:val="28"/>
          <w:szCs w:val="28"/>
        </w:rPr>
        <w:t xml:space="preserve"> et </w:t>
      </w:r>
      <w:r w:rsidR="00E44291" w:rsidRPr="007E304E">
        <w:rPr>
          <w:rFonts w:ascii="Times New Roman" w:hAnsi="Times New Roman" w:cs="Times New Roman"/>
          <w:sz w:val="28"/>
          <w:szCs w:val="28"/>
        </w:rPr>
        <w:t>déstabilisantes - se met-il soudain à dire plus que ce que l’on en avait lu jusqu’alors. Et tout spécialement à propos de « homme – femme », cette relation qui fut vécue pendant des siècles</w:t>
      </w:r>
      <w:r w:rsidR="00DE3747">
        <w:rPr>
          <w:rFonts w:ascii="Times New Roman" w:hAnsi="Times New Roman" w:cs="Times New Roman"/>
          <w:sz w:val="28"/>
          <w:szCs w:val="28"/>
        </w:rPr>
        <w:t>,</w:t>
      </w:r>
      <w:r w:rsidR="00E44291" w:rsidRPr="007E304E">
        <w:rPr>
          <w:rFonts w:ascii="Times New Roman" w:hAnsi="Times New Roman" w:cs="Times New Roman"/>
          <w:sz w:val="28"/>
          <w:szCs w:val="28"/>
        </w:rPr>
        <w:t xml:space="preserve"> dans nos sociétés chrétiennes</w:t>
      </w:r>
      <w:r w:rsidR="00DE3747">
        <w:rPr>
          <w:rFonts w:ascii="Times New Roman" w:hAnsi="Times New Roman" w:cs="Times New Roman"/>
          <w:sz w:val="28"/>
          <w:szCs w:val="28"/>
        </w:rPr>
        <w:t>,</w:t>
      </w:r>
      <w:r w:rsidR="00E44291" w:rsidRPr="007E304E">
        <w:rPr>
          <w:rFonts w:ascii="Times New Roman" w:hAnsi="Times New Roman" w:cs="Times New Roman"/>
          <w:sz w:val="28"/>
          <w:szCs w:val="28"/>
        </w:rPr>
        <w:t xml:space="preserve"> à partir de représentations issues de la Bible sans </w:t>
      </w:r>
      <w:r w:rsidR="00ED58A4" w:rsidRPr="007E304E">
        <w:rPr>
          <w:rFonts w:ascii="Times New Roman" w:hAnsi="Times New Roman" w:cs="Times New Roman"/>
          <w:sz w:val="28"/>
          <w:szCs w:val="28"/>
        </w:rPr>
        <w:t>être</w:t>
      </w:r>
      <w:r w:rsidR="00E44291" w:rsidRPr="007E304E">
        <w:rPr>
          <w:rFonts w:ascii="Times New Roman" w:hAnsi="Times New Roman" w:cs="Times New Roman"/>
          <w:sz w:val="28"/>
          <w:szCs w:val="28"/>
        </w:rPr>
        <w:t xml:space="preserve"> véritablement interrogées, et encore moins problématisées</w:t>
      </w:r>
      <w:r w:rsidR="00ED58A4" w:rsidRPr="007E304E">
        <w:rPr>
          <w:rFonts w:ascii="Times New Roman" w:hAnsi="Times New Roman" w:cs="Times New Roman"/>
          <w:sz w:val="28"/>
          <w:szCs w:val="28"/>
        </w:rPr>
        <w:t>,</w:t>
      </w:r>
      <w:r w:rsidR="00E44291" w:rsidRPr="007E304E">
        <w:rPr>
          <w:rFonts w:ascii="Times New Roman" w:hAnsi="Times New Roman" w:cs="Times New Roman"/>
          <w:sz w:val="28"/>
          <w:szCs w:val="28"/>
        </w:rPr>
        <w:t xml:space="preserve"> jusqu’à une date récente.</w:t>
      </w:r>
    </w:p>
    <w:p w:rsidR="00E44291" w:rsidRPr="007E304E" w:rsidRDefault="00E44291" w:rsidP="0020456A">
      <w:pPr>
        <w:spacing w:line="240" w:lineRule="auto"/>
        <w:ind w:firstLine="709"/>
        <w:contextualSpacing/>
        <w:jc w:val="both"/>
        <w:rPr>
          <w:rFonts w:ascii="Times New Roman" w:hAnsi="Times New Roman" w:cs="Times New Roman"/>
          <w:sz w:val="28"/>
          <w:szCs w:val="28"/>
        </w:rPr>
      </w:pPr>
    </w:p>
    <w:p w:rsidR="00E44291" w:rsidRPr="007E304E" w:rsidRDefault="00E44291" w:rsidP="001531AB">
      <w:pPr>
        <w:spacing w:line="240" w:lineRule="auto"/>
        <w:ind w:firstLine="709"/>
        <w:jc w:val="both"/>
        <w:rPr>
          <w:rFonts w:ascii="Times New Roman" w:hAnsi="Times New Roman" w:cs="Times New Roman"/>
          <w:sz w:val="28"/>
          <w:szCs w:val="28"/>
        </w:rPr>
      </w:pPr>
      <w:r w:rsidRPr="007E304E">
        <w:rPr>
          <w:rFonts w:ascii="Times New Roman" w:hAnsi="Times New Roman" w:cs="Times New Roman"/>
          <w:sz w:val="28"/>
          <w:szCs w:val="28"/>
        </w:rPr>
        <w:t xml:space="preserve">Pour expérimenter ces pensées il peut être judicieux d’ouvrir le livre, non à son début, mais en son centre ou quasi centre, là où Y. Simoens fixe sa lecture sur les premiers chapitres des </w:t>
      </w:r>
      <w:r w:rsidRPr="007E304E">
        <w:rPr>
          <w:rFonts w:ascii="Times New Roman" w:hAnsi="Times New Roman" w:cs="Times New Roman"/>
          <w:i/>
          <w:sz w:val="28"/>
          <w:szCs w:val="28"/>
        </w:rPr>
        <w:t xml:space="preserve">Proverbes </w:t>
      </w:r>
      <w:r w:rsidRPr="007E304E">
        <w:rPr>
          <w:rFonts w:ascii="Times New Roman" w:hAnsi="Times New Roman" w:cs="Times New Roman"/>
          <w:sz w:val="28"/>
          <w:szCs w:val="28"/>
        </w:rPr>
        <w:t xml:space="preserve">qui </w:t>
      </w:r>
      <w:r w:rsidR="00ED58A4" w:rsidRPr="007E304E">
        <w:rPr>
          <w:rFonts w:ascii="Times New Roman" w:hAnsi="Times New Roman" w:cs="Times New Roman"/>
          <w:sz w:val="28"/>
          <w:szCs w:val="28"/>
        </w:rPr>
        <w:t>culmine</w:t>
      </w:r>
      <w:r w:rsidRPr="007E304E">
        <w:rPr>
          <w:rFonts w:ascii="Times New Roman" w:hAnsi="Times New Roman" w:cs="Times New Roman"/>
          <w:sz w:val="28"/>
          <w:szCs w:val="28"/>
        </w:rPr>
        <w:t xml:space="preserve">nt </w:t>
      </w:r>
      <w:r w:rsidR="00ED58A4" w:rsidRPr="007E304E">
        <w:rPr>
          <w:rFonts w:ascii="Times New Roman" w:hAnsi="Times New Roman" w:cs="Times New Roman"/>
          <w:sz w:val="28"/>
          <w:szCs w:val="28"/>
        </w:rPr>
        <w:t xml:space="preserve">sur </w:t>
      </w:r>
      <w:r w:rsidR="0023395D" w:rsidRPr="007E304E">
        <w:rPr>
          <w:rFonts w:ascii="Times New Roman" w:hAnsi="Times New Roman" w:cs="Times New Roman"/>
          <w:sz w:val="28"/>
          <w:szCs w:val="28"/>
        </w:rPr>
        <w:t>la</w:t>
      </w:r>
      <w:r w:rsidR="00ED58A4" w:rsidRPr="007E304E">
        <w:rPr>
          <w:rFonts w:ascii="Times New Roman" w:hAnsi="Times New Roman" w:cs="Times New Roman"/>
          <w:sz w:val="28"/>
          <w:szCs w:val="28"/>
        </w:rPr>
        <w:t xml:space="preserve"> p</w:t>
      </w:r>
      <w:r w:rsidRPr="007E304E">
        <w:rPr>
          <w:rFonts w:ascii="Times New Roman" w:hAnsi="Times New Roman" w:cs="Times New Roman"/>
          <w:sz w:val="28"/>
          <w:szCs w:val="28"/>
        </w:rPr>
        <w:t xml:space="preserve">rosopopée de la Sagesse </w:t>
      </w:r>
      <w:r w:rsidR="00DE3747">
        <w:rPr>
          <w:rFonts w:ascii="Times New Roman" w:hAnsi="Times New Roman" w:cs="Times New Roman"/>
          <w:sz w:val="28"/>
          <w:szCs w:val="28"/>
        </w:rPr>
        <w:t>(</w:t>
      </w:r>
      <w:r w:rsidR="00ED58A4" w:rsidRPr="007E304E">
        <w:rPr>
          <w:rFonts w:ascii="Times New Roman" w:hAnsi="Times New Roman" w:cs="Times New Roman"/>
          <w:i/>
          <w:sz w:val="28"/>
          <w:szCs w:val="28"/>
        </w:rPr>
        <w:t>Pr</w:t>
      </w:r>
      <w:r w:rsidR="00ED58A4" w:rsidRPr="007E304E">
        <w:rPr>
          <w:rFonts w:ascii="Times New Roman" w:hAnsi="Times New Roman" w:cs="Times New Roman"/>
          <w:sz w:val="28"/>
          <w:szCs w:val="28"/>
        </w:rPr>
        <w:t xml:space="preserve"> 8</w:t>
      </w:r>
      <w:r w:rsidR="00DE3747">
        <w:rPr>
          <w:rFonts w:ascii="Times New Roman" w:hAnsi="Times New Roman" w:cs="Times New Roman"/>
          <w:sz w:val="28"/>
          <w:szCs w:val="28"/>
        </w:rPr>
        <w:t>)</w:t>
      </w:r>
      <w:r w:rsidRPr="007E304E">
        <w:rPr>
          <w:rFonts w:ascii="Times New Roman" w:hAnsi="Times New Roman" w:cs="Times New Roman"/>
          <w:sz w:val="28"/>
          <w:szCs w:val="28"/>
        </w:rPr>
        <w:t xml:space="preserve">. </w:t>
      </w:r>
      <w:r w:rsidR="00ED58A4" w:rsidRPr="007E304E">
        <w:rPr>
          <w:rFonts w:ascii="Times New Roman" w:hAnsi="Times New Roman" w:cs="Times New Roman"/>
          <w:sz w:val="28"/>
          <w:szCs w:val="28"/>
        </w:rPr>
        <w:t>En</w:t>
      </w:r>
      <w:r w:rsidRPr="007E304E">
        <w:rPr>
          <w:rFonts w:ascii="Times New Roman" w:hAnsi="Times New Roman" w:cs="Times New Roman"/>
          <w:sz w:val="28"/>
          <w:szCs w:val="28"/>
        </w:rPr>
        <w:t xml:space="preserve"> ce texte post-exilique, le mystère de la Sagesse se creuse comme jamais, en même temps que son identité est questionnée avec une insistance croissante. Ainsi la Sagesse personnifiée</w:t>
      </w:r>
      <w:r w:rsidR="00ED58A4" w:rsidRPr="007E304E">
        <w:rPr>
          <w:rFonts w:ascii="Times New Roman" w:hAnsi="Times New Roman" w:cs="Times New Roman"/>
          <w:sz w:val="28"/>
          <w:szCs w:val="28"/>
        </w:rPr>
        <w:t xml:space="preserve"> est présentée hélant le passant,</w:t>
      </w:r>
      <w:r w:rsidRPr="007E304E">
        <w:rPr>
          <w:rFonts w:ascii="Times New Roman" w:hAnsi="Times New Roman" w:cs="Times New Roman"/>
          <w:sz w:val="28"/>
          <w:szCs w:val="28"/>
        </w:rPr>
        <w:t xml:space="preserve"> exhort</w:t>
      </w:r>
      <w:r w:rsidR="00ED58A4" w:rsidRPr="007E304E">
        <w:rPr>
          <w:rFonts w:ascii="Times New Roman" w:hAnsi="Times New Roman" w:cs="Times New Roman"/>
          <w:sz w:val="28"/>
          <w:szCs w:val="28"/>
        </w:rPr>
        <w:t>ant</w:t>
      </w:r>
      <w:r w:rsidRPr="007E304E">
        <w:rPr>
          <w:rFonts w:ascii="Times New Roman" w:hAnsi="Times New Roman" w:cs="Times New Roman"/>
          <w:sz w:val="28"/>
          <w:szCs w:val="28"/>
        </w:rPr>
        <w:t xml:space="preserve"> aux portes de la cité, désignant à qui lui prête attention les voies de la vie bonne, de l’instruction et de la connaissance : « </w:t>
      </w:r>
      <w:r w:rsidRPr="007E304E">
        <w:rPr>
          <w:rFonts w:ascii="Times New Roman" w:hAnsi="Times New Roman" w:cs="Times New Roman"/>
          <w:i/>
          <w:sz w:val="28"/>
          <w:szCs w:val="28"/>
        </w:rPr>
        <w:t xml:space="preserve">Qui me trouve, trouve la vie </w:t>
      </w:r>
      <w:r w:rsidRPr="007E304E">
        <w:rPr>
          <w:rFonts w:ascii="Times New Roman" w:hAnsi="Times New Roman" w:cs="Times New Roman"/>
          <w:sz w:val="28"/>
          <w:szCs w:val="28"/>
        </w:rPr>
        <w:t>»</w:t>
      </w:r>
      <w:r w:rsidR="009810D9">
        <w:rPr>
          <w:rFonts w:ascii="Times New Roman" w:hAnsi="Times New Roman" w:cs="Times New Roman"/>
          <w:sz w:val="28"/>
          <w:szCs w:val="28"/>
        </w:rPr>
        <w:t xml:space="preserve"> (</w:t>
      </w:r>
      <w:r w:rsidR="00F67B51" w:rsidRPr="00F67B51">
        <w:rPr>
          <w:rFonts w:ascii="Times New Roman" w:hAnsi="Times New Roman" w:cs="Times New Roman"/>
          <w:i/>
          <w:sz w:val="28"/>
          <w:szCs w:val="28"/>
        </w:rPr>
        <w:t>Pr</w:t>
      </w:r>
      <w:r w:rsidR="00F67B51">
        <w:rPr>
          <w:rFonts w:ascii="Times New Roman" w:hAnsi="Times New Roman" w:cs="Times New Roman"/>
          <w:sz w:val="28"/>
          <w:szCs w:val="28"/>
        </w:rPr>
        <w:t xml:space="preserve"> 8,35)</w:t>
      </w:r>
      <w:r w:rsidRPr="007E304E">
        <w:rPr>
          <w:rFonts w:ascii="Times New Roman" w:hAnsi="Times New Roman" w:cs="Times New Roman"/>
          <w:sz w:val="28"/>
          <w:szCs w:val="28"/>
        </w:rPr>
        <w:t>. Elle s</w:t>
      </w:r>
      <w:r w:rsidR="001531AB">
        <w:rPr>
          <w:rFonts w:ascii="Times New Roman" w:hAnsi="Times New Roman" w:cs="Times New Roman"/>
          <w:sz w:val="28"/>
          <w:szCs w:val="28"/>
        </w:rPr>
        <w:t xml:space="preserve">’identifie comme </w:t>
      </w:r>
      <w:r w:rsidRPr="007E304E">
        <w:rPr>
          <w:rFonts w:ascii="Times New Roman" w:hAnsi="Times New Roman" w:cs="Times New Roman"/>
          <w:sz w:val="28"/>
          <w:szCs w:val="28"/>
        </w:rPr>
        <w:t>« acquise »/« faite sienne par Dieu », « au principe de sa voie »</w:t>
      </w:r>
      <w:r w:rsidR="00F67B51">
        <w:rPr>
          <w:rFonts w:ascii="Times New Roman" w:hAnsi="Times New Roman" w:cs="Times New Roman"/>
          <w:sz w:val="28"/>
          <w:szCs w:val="28"/>
        </w:rPr>
        <w:t xml:space="preserve"> (</w:t>
      </w:r>
      <w:r w:rsidR="00F67B51" w:rsidRPr="00F67B51">
        <w:rPr>
          <w:rFonts w:ascii="Times New Roman" w:hAnsi="Times New Roman" w:cs="Times New Roman"/>
          <w:i/>
          <w:sz w:val="28"/>
          <w:szCs w:val="28"/>
        </w:rPr>
        <w:t>Pr</w:t>
      </w:r>
      <w:r w:rsidR="00F67B51">
        <w:rPr>
          <w:rFonts w:ascii="Times New Roman" w:hAnsi="Times New Roman" w:cs="Times New Roman"/>
          <w:sz w:val="28"/>
          <w:szCs w:val="28"/>
        </w:rPr>
        <w:t xml:space="preserve"> 8,22)</w:t>
      </w:r>
      <w:r w:rsidR="0023395D" w:rsidRPr="007E304E">
        <w:rPr>
          <w:rFonts w:ascii="Times New Roman" w:hAnsi="Times New Roman" w:cs="Times New Roman"/>
          <w:sz w:val="28"/>
          <w:szCs w:val="28"/>
        </w:rPr>
        <w:t xml:space="preserve">, et encore se </w:t>
      </w:r>
      <w:r w:rsidRPr="007E304E">
        <w:rPr>
          <w:rFonts w:ascii="Times New Roman" w:hAnsi="Times New Roman" w:cs="Times New Roman"/>
          <w:sz w:val="28"/>
          <w:szCs w:val="28"/>
        </w:rPr>
        <w:t xml:space="preserve">désigne </w:t>
      </w:r>
      <w:r w:rsidR="0023395D" w:rsidRPr="007E304E">
        <w:rPr>
          <w:rFonts w:ascii="Times New Roman" w:hAnsi="Times New Roman" w:cs="Times New Roman"/>
          <w:sz w:val="28"/>
          <w:szCs w:val="28"/>
        </w:rPr>
        <w:t xml:space="preserve">du </w:t>
      </w:r>
      <w:r w:rsidRPr="007E304E">
        <w:rPr>
          <w:rFonts w:ascii="Times New Roman" w:hAnsi="Times New Roman" w:cs="Times New Roman"/>
          <w:sz w:val="28"/>
          <w:szCs w:val="28"/>
        </w:rPr>
        <w:t>terme énigmatique</w:t>
      </w:r>
      <w:r w:rsidR="0023395D" w:rsidRPr="007E304E">
        <w:rPr>
          <w:rFonts w:ascii="Times New Roman" w:hAnsi="Times New Roman" w:cs="Times New Roman"/>
          <w:sz w:val="28"/>
          <w:szCs w:val="28"/>
        </w:rPr>
        <w:t xml:space="preserve"> de </w:t>
      </w:r>
      <w:r w:rsidRPr="007E304E">
        <w:rPr>
          <w:rFonts w:ascii="Times New Roman" w:hAnsi="Times New Roman" w:cs="Times New Roman"/>
          <w:i/>
          <w:sz w:val="28"/>
          <w:szCs w:val="28"/>
        </w:rPr>
        <w:t>amon</w:t>
      </w:r>
      <w:r w:rsidRPr="007E304E">
        <w:rPr>
          <w:rFonts w:ascii="Times New Roman" w:hAnsi="Times New Roman" w:cs="Times New Roman"/>
          <w:sz w:val="28"/>
          <w:szCs w:val="28"/>
        </w:rPr>
        <w:t xml:space="preserve">, architecte, ou </w:t>
      </w:r>
      <w:r w:rsidRPr="007E304E">
        <w:rPr>
          <w:rFonts w:ascii="Times New Roman" w:hAnsi="Times New Roman" w:cs="Times New Roman"/>
          <w:i/>
          <w:sz w:val="28"/>
          <w:szCs w:val="28"/>
        </w:rPr>
        <w:t>ammoun</w:t>
      </w:r>
      <w:r w:rsidRPr="007E304E">
        <w:rPr>
          <w:rFonts w:ascii="Times New Roman" w:hAnsi="Times New Roman" w:cs="Times New Roman"/>
          <w:sz w:val="28"/>
          <w:szCs w:val="28"/>
        </w:rPr>
        <w:t xml:space="preserve">, </w:t>
      </w:r>
      <w:r w:rsidR="001531AB">
        <w:rPr>
          <w:rFonts w:ascii="Times New Roman" w:hAnsi="Times New Roman" w:cs="Times New Roman"/>
          <w:sz w:val="28"/>
          <w:szCs w:val="28"/>
        </w:rPr>
        <w:t>enfant, petite fille chérie</w:t>
      </w:r>
      <w:r w:rsidR="00F67B51">
        <w:rPr>
          <w:rFonts w:ascii="Times New Roman" w:hAnsi="Times New Roman" w:cs="Times New Roman"/>
          <w:sz w:val="28"/>
          <w:szCs w:val="28"/>
        </w:rPr>
        <w:t xml:space="preserve"> (</w:t>
      </w:r>
      <w:r w:rsidR="00F67B51" w:rsidRPr="00F67B51">
        <w:rPr>
          <w:rFonts w:ascii="Times New Roman" w:hAnsi="Times New Roman" w:cs="Times New Roman"/>
          <w:i/>
          <w:sz w:val="28"/>
          <w:szCs w:val="28"/>
        </w:rPr>
        <w:t>Pr</w:t>
      </w:r>
      <w:r w:rsidR="00F67B51">
        <w:rPr>
          <w:rFonts w:ascii="Times New Roman" w:hAnsi="Times New Roman" w:cs="Times New Roman"/>
          <w:sz w:val="28"/>
          <w:szCs w:val="28"/>
        </w:rPr>
        <w:t xml:space="preserve"> 8,30)</w:t>
      </w:r>
      <w:r w:rsidR="00A0453A">
        <w:rPr>
          <w:rFonts w:ascii="Times New Roman" w:hAnsi="Times New Roman" w:cs="Times New Roman"/>
          <w:sz w:val="28"/>
          <w:szCs w:val="28"/>
        </w:rPr>
        <w:t>... L</w:t>
      </w:r>
      <w:r w:rsidRPr="007E304E">
        <w:rPr>
          <w:rFonts w:ascii="Times New Roman" w:hAnsi="Times New Roman" w:cs="Times New Roman"/>
          <w:sz w:val="28"/>
          <w:szCs w:val="28"/>
        </w:rPr>
        <w:t>e sens du mot est difficile à stabiliser</w:t>
      </w:r>
      <w:r w:rsidR="0023395D" w:rsidRPr="007E304E">
        <w:rPr>
          <w:rFonts w:ascii="Times New Roman" w:hAnsi="Times New Roman" w:cs="Times New Roman"/>
          <w:sz w:val="28"/>
          <w:szCs w:val="28"/>
        </w:rPr>
        <w:t>, m</w:t>
      </w:r>
      <w:r w:rsidRPr="007E304E">
        <w:rPr>
          <w:rFonts w:ascii="Times New Roman" w:hAnsi="Times New Roman" w:cs="Times New Roman"/>
          <w:sz w:val="28"/>
          <w:szCs w:val="28"/>
        </w:rPr>
        <w:t>ais l’énigme fait partie du message. Immanente</w:t>
      </w:r>
      <w:r w:rsidRPr="007E304E">
        <w:rPr>
          <w:rFonts w:ascii="Times New Roman" w:hAnsi="Times New Roman" w:cs="Times New Roman"/>
          <w:i/>
          <w:sz w:val="28"/>
          <w:szCs w:val="28"/>
        </w:rPr>
        <w:t xml:space="preserve"> </w:t>
      </w:r>
      <w:r w:rsidRPr="007E304E">
        <w:rPr>
          <w:rFonts w:ascii="Times New Roman" w:hAnsi="Times New Roman" w:cs="Times New Roman"/>
          <w:sz w:val="28"/>
          <w:szCs w:val="28"/>
        </w:rPr>
        <w:t>à la création, garante de son ordre, elle ne se confond pas avec le monde. Associée</w:t>
      </w:r>
      <w:r w:rsidRPr="007E304E">
        <w:rPr>
          <w:rFonts w:ascii="Times New Roman" w:hAnsi="Times New Roman" w:cs="Times New Roman"/>
          <w:i/>
          <w:sz w:val="28"/>
          <w:szCs w:val="28"/>
        </w:rPr>
        <w:t xml:space="preserve"> </w:t>
      </w:r>
      <w:r w:rsidRPr="007E304E">
        <w:rPr>
          <w:rFonts w:ascii="Times New Roman" w:hAnsi="Times New Roman" w:cs="Times New Roman"/>
          <w:sz w:val="28"/>
          <w:szCs w:val="28"/>
        </w:rPr>
        <w:t>à Dieu, issue de Dieu, elle ne se confond pas avec lui. Elle est aussi médiatrice</w:t>
      </w:r>
      <w:r w:rsidRPr="007E304E">
        <w:rPr>
          <w:rFonts w:ascii="Times New Roman" w:hAnsi="Times New Roman" w:cs="Times New Roman"/>
          <w:i/>
          <w:sz w:val="28"/>
          <w:szCs w:val="28"/>
        </w:rPr>
        <w:t xml:space="preserve"> </w:t>
      </w:r>
      <w:r w:rsidRPr="007E304E">
        <w:rPr>
          <w:rFonts w:ascii="Times New Roman" w:hAnsi="Times New Roman" w:cs="Times New Roman"/>
          <w:sz w:val="28"/>
          <w:szCs w:val="28"/>
        </w:rPr>
        <w:t xml:space="preserve">entre Dieu et l'humanité. Mais en tout cela, c’est sa </w:t>
      </w:r>
      <w:r w:rsidRPr="007E304E">
        <w:rPr>
          <w:rFonts w:ascii="Times New Roman" w:hAnsi="Times New Roman" w:cs="Times New Roman"/>
          <w:i/>
          <w:sz w:val="28"/>
          <w:szCs w:val="28"/>
        </w:rPr>
        <w:t>féminité</w:t>
      </w:r>
      <w:r w:rsidRPr="007E304E">
        <w:rPr>
          <w:rFonts w:ascii="Times New Roman" w:hAnsi="Times New Roman" w:cs="Times New Roman"/>
          <w:b/>
          <w:sz w:val="28"/>
          <w:szCs w:val="28"/>
        </w:rPr>
        <w:t xml:space="preserve"> </w:t>
      </w:r>
      <w:r w:rsidRPr="007E304E">
        <w:rPr>
          <w:rFonts w:ascii="Times New Roman" w:hAnsi="Times New Roman" w:cs="Times New Roman"/>
          <w:sz w:val="28"/>
          <w:szCs w:val="28"/>
        </w:rPr>
        <w:t>qui s’impose à la reconnaissance</w:t>
      </w:r>
      <w:r w:rsidR="0023395D" w:rsidRPr="007E304E">
        <w:rPr>
          <w:rFonts w:ascii="Times New Roman" w:hAnsi="Times New Roman" w:cs="Times New Roman"/>
          <w:sz w:val="28"/>
          <w:szCs w:val="28"/>
        </w:rPr>
        <w:t>.</w:t>
      </w:r>
      <w:r w:rsidRPr="007E304E">
        <w:rPr>
          <w:rFonts w:ascii="Times New Roman" w:hAnsi="Times New Roman" w:cs="Times New Roman"/>
          <w:sz w:val="28"/>
          <w:szCs w:val="28"/>
        </w:rPr>
        <w:t xml:space="preserve"> Ou qui devrait s’imposer, car l’exégèse se montre souvent peu sensible à ce trait, l’interprétant a </w:t>
      </w:r>
      <w:r w:rsidRPr="007E304E">
        <w:rPr>
          <w:rFonts w:ascii="Times New Roman" w:hAnsi="Times New Roman" w:cs="Times New Roman"/>
          <w:sz w:val="28"/>
          <w:szCs w:val="28"/>
        </w:rPr>
        <w:lastRenderedPageBreak/>
        <w:t>minima</w:t>
      </w:r>
      <w:r w:rsidR="007E304E">
        <w:rPr>
          <w:rFonts w:ascii="Times New Roman" w:hAnsi="Times New Roman" w:cs="Times New Roman"/>
          <w:sz w:val="28"/>
          <w:szCs w:val="28"/>
        </w:rPr>
        <w:t xml:space="preserve"> à l’aide de</w:t>
      </w:r>
      <w:r w:rsidR="0023395D" w:rsidRPr="007E304E">
        <w:rPr>
          <w:rFonts w:ascii="Times New Roman" w:hAnsi="Times New Roman" w:cs="Times New Roman"/>
          <w:sz w:val="28"/>
          <w:szCs w:val="28"/>
        </w:rPr>
        <w:t xml:space="preserve"> considérations comparatistes ou </w:t>
      </w:r>
      <w:r w:rsidRPr="007E304E">
        <w:rPr>
          <w:rFonts w:ascii="Times New Roman" w:hAnsi="Times New Roman" w:cs="Times New Roman"/>
          <w:sz w:val="28"/>
          <w:szCs w:val="28"/>
        </w:rPr>
        <w:t>sociologiques.</w:t>
      </w:r>
      <w:r w:rsidR="00ED58A4" w:rsidRPr="007E304E">
        <w:rPr>
          <w:rFonts w:ascii="Times New Roman" w:hAnsi="Times New Roman" w:cs="Times New Roman"/>
          <w:sz w:val="28"/>
          <w:szCs w:val="28"/>
        </w:rPr>
        <w:t xml:space="preserve"> </w:t>
      </w:r>
      <w:r w:rsidR="0023395D" w:rsidRPr="007E304E">
        <w:rPr>
          <w:rFonts w:ascii="Times New Roman" w:hAnsi="Times New Roman" w:cs="Times New Roman"/>
          <w:sz w:val="28"/>
          <w:szCs w:val="28"/>
        </w:rPr>
        <w:t>Pourtant, c</w:t>
      </w:r>
      <w:r w:rsidRPr="007E304E">
        <w:rPr>
          <w:rFonts w:ascii="Times New Roman" w:hAnsi="Times New Roman" w:cs="Times New Roman"/>
          <w:sz w:val="28"/>
          <w:szCs w:val="28"/>
        </w:rPr>
        <w:t xml:space="preserve">ette </w:t>
      </w:r>
      <w:r w:rsidR="0023395D" w:rsidRPr="007E304E">
        <w:rPr>
          <w:rFonts w:ascii="Times New Roman" w:hAnsi="Times New Roman" w:cs="Times New Roman"/>
          <w:sz w:val="28"/>
          <w:szCs w:val="28"/>
        </w:rPr>
        <w:t>féminité s</w:t>
      </w:r>
      <w:r w:rsidR="007E304E">
        <w:rPr>
          <w:rFonts w:ascii="Times New Roman" w:hAnsi="Times New Roman" w:cs="Times New Roman"/>
          <w:sz w:val="28"/>
          <w:szCs w:val="28"/>
        </w:rPr>
        <w:t>’affiche</w:t>
      </w:r>
      <w:r w:rsidR="0023395D" w:rsidRPr="007E304E">
        <w:rPr>
          <w:rFonts w:ascii="Times New Roman" w:hAnsi="Times New Roman" w:cs="Times New Roman"/>
          <w:sz w:val="28"/>
          <w:szCs w:val="28"/>
        </w:rPr>
        <w:t xml:space="preserve"> </w:t>
      </w:r>
      <w:r w:rsidR="007E304E">
        <w:rPr>
          <w:rFonts w:ascii="Times New Roman" w:hAnsi="Times New Roman" w:cs="Times New Roman"/>
          <w:sz w:val="28"/>
          <w:szCs w:val="28"/>
        </w:rPr>
        <w:t xml:space="preserve">et se décline </w:t>
      </w:r>
      <w:r w:rsidR="0023395D" w:rsidRPr="007E304E">
        <w:rPr>
          <w:rFonts w:ascii="Times New Roman" w:hAnsi="Times New Roman" w:cs="Times New Roman"/>
          <w:sz w:val="28"/>
          <w:szCs w:val="28"/>
        </w:rPr>
        <w:t>explicitement</w:t>
      </w:r>
      <w:r w:rsidR="007E304E">
        <w:rPr>
          <w:rFonts w:ascii="Times New Roman" w:hAnsi="Times New Roman" w:cs="Times New Roman"/>
          <w:sz w:val="28"/>
          <w:szCs w:val="28"/>
        </w:rPr>
        <w:t xml:space="preserve">. </w:t>
      </w:r>
      <w:r w:rsidR="00485B89">
        <w:rPr>
          <w:rFonts w:ascii="Times New Roman" w:hAnsi="Times New Roman" w:cs="Times New Roman"/>
          <w:sz w:val="28"/>
          <w:szCs w:val="28"/>
        </w:rPr>
        <w:t xml:space="preserve">Au-delà du fait que </w:t>
      </w:r>
      <w:r w:rsidRPr="007E304E">
        <w:rPr>
          <w:rFonts w:ascii="Times New Roman" w:hAnsi="Times New Roman" w:cs="Times New Roman"/>
          <w:i/>
          <w:sz w:val="28"/>
          <w:szCs w:val="28"/>
        </w:rPr>
        <w:t>hochmah</w:t>
      </w:r>
      <w:r w:rsidRPr="007E304E">
        <w:rPr>
          <w:rFonts w:ascii="Times New Roman" w:hAnsi="Times New Roman" w:cs="Times New Roman"/>
          <w:sz w:val="28"/>
          <w:szCs w:val="28"/>
        </w:rPr>
        <w:t xml:space="preserve"> en hébreu</w:t>
      </w:r>
      <w:r w:rsidR="007E304E" w:rsidRPr="007E304E">
        <w:rPr>
          <w:rFonts w:ascii="Times New Roman" w:hAnsi="Times New Roman" w:cs="Times New Roman"/>
          <w:sz w:val="28"/>
          <w:szCs w:val="28"/>
        </w:rPr>
        <w:t>,</w:t>
      </w:r>
      <w:r w:rsidRPr="007E304E">
        <w:rPr>
          <w:rFonts w:ascii="Times New Roman" w:hAnsi="Times New Roman" w:cs="Times New Roman"/>
          <w:sz w:val="28"/>
          <w:szCs w:val="28"/>
        </w:rPr>
        <w:t xml:space="preserve"> </w:t>
      </w:r>
      <w:r w:rsidRPr="007E304E">
        <w:rPr>
          <w:rFonts w:ascii="Times New Roman" w:hAnsi="Times New Roman" w:cs="Times New Roman"/>
          <w:i/>
          <w:sz w:val="28"/>
          <w:szCs w:val="28"/>
        </w:rPr>
        <w:t>sophia</w:t>
      </w:r>
      <w:r w:rsidRPr="007E304E">
        <w:rPr>
          <w:rFonts w:ascii="Times New Roman" w:hAnsi="Times New Roman" w:cs="Times New Roman"/>
          <w:sz w:val="28"/>
          <w:szCs w:val="28"/>
        </w:rPr>
        <w:t xml:space="preserve"> en grec</w:t>
      </w:r>
      <w:r w:rsidR="007E304E" w:rsidRPr="007E304E">
        <w:rPr>
          <w:rFonts w:ascii="Times New Roman" w:hAnsi="Times New Roman" w:cs="Times New Roman"/>
          <w:sz w:val="28"/>
          <w:szCs w:val="28"/>
        </w:rPr>
        <w:t xml:space="preserve">, </w:t>
      </w:r>
      <w:r w:rsidR="007E304E" w:rsidRPr="007E304E">
        <w:rPr>
          <w:rFonts w:ascii="Times New Roman" w:hAnsi="Times New Roman" w:cs="Times New Roman"/>
          <w:i/>
          <w:sz w:val="28"/>
          <w:szCs w:val="28"/>
        </w:rPr>
        <w:t>sapientia</w:t>
      </w:r>
      <w:r w:rsidR="007E304E" w:rsidRPr="007E304E">
        <w:rPr>
          <w:rFonts w:ascii="Times New Roman" w:hAnsi="Times New Roman" w:cs="Times New Roman"/>
          <w:sz w:val="28"/>
          <w:szCs w:val="28"/>
        </w:rPr>
        <w:t xml:space="preserve"> en latin</w:t>
      </w:r>
      <w:r w:rsidRPr="007E304E">
        <w:rPr>
          <w:rFonts w:ascii="Times New Roman" w:hAnsi="Times New Roman" w:cs="Times New Roman"/>
          <w:sz w:val="28"/>
          <w:szCs w:val="28"/>
        </w:rPr>
        <w:t xml:space="preserve"> sont mots féminins</w:t>
      </w:r>
      <w:r w:rsidR="007E304E" w:rsidRPr="007E304E">
        <w:rPr>
          <w:rFonts w:ascii="Times New Roman" w:hAnsi="Times New Roman" w:cs="Times New Roman"/>
          <w:sz w:val="28"/>
          <w:szCs w:val="28"/>
        </w:rPr>
        <w:t xml:space="preserve"> – une particularité lexicale qui pourrait être tenue pour un hasard – </w:t>
      </w:r>
      <w:r w:rsidR="00485B89">
        <w:rPr>
          <w:rFonts w:ascii="Times New Roman" w:hAnsi="Times New Roman" w:cs="Times New Roman"/>
          <w:sz w:val="28"/>
          <w:szCs w:val="28"/>
        </w:rPr>
        <w:t xml:space="preserve">la sagesse </w:t>
      </w:r>
      <w:r w:rsidR="001531AB">
        <w:rPr>
          <w:rFonts w:ascii="Times New Roman" w:hAnsi="Times New Roman" w:cs="Times New Roman"/>
          <w:sz w:val="28"/>
          <w:szCs w:val="28"/>
        </w:rPr>
        <w:t xml:space="preserve">se qualifie par des </w:t>
      </w:r>
      <w:r w:rsidRPr="007E304E">
        <w:rPr>
          <w:rFonts w:ascii="Times New Roman" w:hAnsi="Times New Roman" w:cs="Times New Roman"/>
          <w:sz w:val="28"/>
          <w:szCs w:val="28"/>
        </w:rPr>
        <w:t xml:space="preserve">activités </w:t>
      </w:r>
      <w:r w:rsidR="001531AB">
        <w:rPr>
          <w:rFonts w:ascii="Times New Roman" w:hAnsi="Times New Roman" w:cs="Times New Roman"/>
          <w:sz w:val="28"/>
          <w:szCs w:val="28"/>
        </w:rPr>
        <w:t>à connotation féminine. E</w:t>
      </w:r>
      <w:r w:rsidR="007E304E">
        <w:rPr>
          <w:rFonts w:ascii="Times New Roman" w:hAnsi="Times New Roman" w:cs="Times New Roman"/>
          <w:sz w:val="28"/>
          <w:szCs w:val="28"/>
        </w:rPr>
        <w:t xml:space="preserve">lle est </w:t>
      </w:r>
      <w:r w:rsidR="00485B89">
        <w:rPr>
          <w:rFonts w:ascii="Times New Roman" w:hAnsi="Times New Roman" w:cs="Times New Roman"/>
          <w:sz w:val="28"/>
          <w:szCs w:val="28"/>
        </w:rPr>
        <w:t>en souci de l</w:t>
      </w:r>
      <w:r w:rsidR="001531AB">
        <w:rPr>
          <w:rFonts w:ascii="Times New Roman" w:hAnsi="Times New Roman" w:cs="Times New Roman"/>
          <w:sz w:val="28"/>
          <w:szCs w:val="28"/>
        </w:rPr>
        <w:t>’autre</w:t>
      </w:r>
      <w:r w:rsidR="00485B89">
        <w:rPr>
          <w:rFonts w:ascii="Times New Roman" w:hAnsi="Times New Roman" w:cs="Times New Roman"/>
          <w:sz w:val="28"/>
          <w:szCs w:val="28"/>
        </w:rPr>
        <w:t>, remplie</w:t>
      </w:r>
      <w:r w:rsidRPr="007E304E">
        <w:rPr>
          <w:rFonts w:ascii="Times New Roman" w:hAnsi="Times New Roman" w:cs="Times New Roman"/>
          <w:sz w:val="28"/>
          <w:szCs w:val="28"/>
        </w:rPr>
        <w:t xml:space="preserve"> de sollicitude, ardemment désireuse de guider les humains sur un chemin qui les fasse vivre.</w:t>
      </w:r>
      <w:r w:rsidR="001531AB">
        <w:rPr>
          <w:rFonts w:ascii="Times New Roman" w:hAnsi="Times New Roman" w:cs="Times New Roman"/>
          <w:sz w:val="28"/>
          <w:szCs w:val="28"/>
        </w:rPr>
        <w:t xml:space="preserve"> Elle est montrée en m</w:t>
      </w:r>
      <w:r w:rsidRPr="007E304E">
        <w:rPr>
          <w:rFonts w:ascii="Times New Roman" w:hAnsi="Times New Roman" w:cs="Times New Roman"/>
          <w:sz w:val="28"/>
          <w:szCs w:val="28"/>
        </w:rPr>
        <w:t xml:space="preserve">aîtresse de maison, </w:t>
      </w:r>
      <w:r w:rsidR="001531AB">
        <w:rPr>
          <w:rFonts w:ascii="Times New Roman" w:hAnsi="Times New Roman" w:cs="Times New Roman"/>
          <w:sz w:val="28"/>
          <w:szCs w:val="28"/>
        </w:rPr>
        <w:t>convoquant</w:t>
      </w:r>
      <w:r w:rsidRPr="007E304E">
        <w:rPr>
          <w:rFonts w:ascii="Times New Roman" w:hAnsi="Times New Roman" w:cs="Times New Roman"/>
          <w:sz w:val="28"/>
          <w:szCs w:val="28"/>
        </w:rPr>
        <w:t xml:space="preserve"> au festin </w:t>
      </w:r>
      <w:r w:rsidR="001531AB">
        <w:rPr>
          <w:rFonts w:ascii="Times New Roman" w:hAnsi="Times New Roman" w:cs="Times New Roman"/>
          <w:sz w:val="28"/>
          <w:szCs w:val="28"/>
        </w:rPr>
        <w:t xml:space="preserve">de </w:t>
      </w:r>
      <w:r w:rsidR="001531AB" w:rsidRPr="001531AB">
        <w:rPr>
          <w:rFonts w:ascii="Times New Roman" w:hAnsi="Times New Roman" w:cs="Times New Roman"/>
          <w:i/>
          <w:sz w:val="28"/>
          <w:szCs w:val="28"/>
        </w:rPr>
        <w:t>Pr</w:t>
      </w:r>
      <w:r w:rsidR="001531AB">
        <w:rPr>
          <w:rFonts w:ascii="Times New Roman" w:hAnsi="Times New Roman" w:cs="Times New Roman"/>
          <w:sz w:val="28"/>
          <w:szCs w:val="28"/>
        </w:rPr>
        <w:t xml:space="preserve"> </w:t>
      </w:r>
      <w:r w:rsidRPr="007E304E">
        <w:rPr>
          <w:rFonts w:ascii="Times New Roman" w:hAnsi="Times New Roman" w:cs="Times New Roman"/>
          <w:sz w:val="28"/>
          <w:szCs w:val="28"/>
        </w:rPr>
        <w:t xml:space="preserve">9 qui anticipe le festin messianique de la tradition apocalyptique. </w:t>
      </w:r>
      <w:r w:rsidR="001531AB">
        <w:rPr>
          <w:rFonts w:ascii="Times New Roman" w:hAnsi="Times New Roman" w:cs="Times New Roman"/>
          <w:sz w:val="28"/>
          <w:szCs w:val="28"/>
        </w:rPr>
        <w:t xml:space="preserve">Elle </w:t>
      </w:r>
      <w:r w:rsidRPr="007E304E">
        <w:rPr>
          <w:rFonts w:ascii="Times New Roman" w:hAnsi="Times New Roman" w:cs="Times New Roman"/>
          <w:sz w:val="28"/>
          <w:szCs w:val="28"/>
        </w:rPr>
        <w:t>fait savoir : « </w:t>
      </w:r>
      <w:r w:rsidRPr="007E304E">
        <w:rPr>
          <w:rFonts w:ascii="Times New Roman" w:hAnsi="Times New Roman" w:cs="Times New Roman"/>
          <w:i/>
          <w:sz w:val="28"/>
          <w:szCs w:val="28"/>
        </w:rPr>
        <w:t>J’aime qui m’aime</w:t>
      </w:r>
      <w:r w:rsidRPr="007E304E">
        <w:rPr>
          <w:rFonts w:ascii="Times New Roman" w:hAnsi="Times New Roman" w:cs="Times New Roman"/>
          <w:sz w:val="28"/>
          <w:szCs w:val="28"/>
        </w:rPr>
        <w:t> »</w:t>
      </w:r>
      <w:r w:rsidR="00F67B51">
        <w:rPr>
          <w:rFonts w:ascii="Times New Roman" w:hAnsi="Times New Roman" w:cs="Times New Roman"/>
          <w:sz w:val="28"/>
          <w:szCs w:val="28"/>
        </w:rPr>
        <w:t xml:space="preserve"> (</w:t>
      </w:r>
      <w:r w:rsidR="00F67B51" w:rsidRPr="00F67B51">
        <w:rPr>
          <w:rFonts w:ascii="Times New Roman" w:hAnsi="Times New Roman" w:cs="Times New Roman"/>
          <w:i/>
          <w:sz w:val="28"/>
          <w:szCs w:val="28"/>
        </w:rPr>
        <w:t>Pr</w:t>
      </w:r>
      <w:r w:rsidR="00F67B51">
        <w:rPr>
          <w:rFonts w:ascii="Times New Roman" w:hAnsi="Times New Roman" w:cs="Times New Roman"/>
          <w:sz w:val="28"/>
          <w:szCs w:val="28"/>
        </w:rPr>
        <w:t xml:space="preserve"> 8,17)</w:t>
      </w:r>
      <w:r w:rsidRPr="007E304E">
        <w:rPr>
          <w:rFonts w:ascii="Times New Roman" w:hAnsi="Times New Roman" w:cs="Times New Roman"/>
          <w:sz w:val="28"/>
          <w:szCs w:val="28"/>
        </w:rPr>
        <w:t xml:space="preserve">, promettant à ceux qui se feront ses amants de trouver en elle leurs délices. </w:t>
      </w:r>
      <w:r w:rsidR="00485B89">
        <w:rPr>
          <w:rFonts w:ascii="Times New Roman" w:hAnsi="Times New Roman" w:cs="Times New Roman"/>
          <w:sz w:val="28"/>
          <w:szCs w:val="28"/>
        </w:rPr>
        <w:t>De surcroît,</w:t>
      </w:r>
      <w:r w:rsidRPr="007E304E">
        <w:rPr>
          <w:rFonts w:ascii="Times New Roman" w:hAnsi="Times New Roman" w:cs="Times New Roman"/>
          <w:sz w:val="28"/>
          <w:szCs w:val="28"/>
        </w:rPr>
        <w:t xml:space="preserve"> cette </w:t>
      </w:r>
      <w:r w:rsidRPr="001531AB">
        <w:rPr>
          <w:rFonts w:ascii="Times New Roman" w:hAnsi="Times New Roman" w:cs="Times New Roman"/>
          <w:sz w:val="28"/>
          <w:szCs w:val="28"/>
        </w:rPr>
        <w:t>féminité est en affinité attendue avec la création</w:t>
      </w:r>
      <w:r w:rsidRPr="007E304E">
        <w:rPr>
          <w:rFonts w:ascii="Times New Roman" w:hAnsi="Times New Roman" w:cs="Times New Roman"/>
          <w:sz w:val="28"/>
          <w:szCs w:val="28"/>
        </w:rPr>
        <w:t xml:space="preserve">. </w:t>
      </w:r>
      <w:r w:rsidR="004B67B6">
        <w:rPr>
          <w:rFonts w:ascii="Times New Roman" w:hAnsi="Times New Roman" w:cs="Times New Roman"/>
          <w:sz w:val="28"/>
          <w:szCs w:val="28"/>
        </w:rPr>
        <w:t xml:space="preserve">Si, en effet, </w:t>
      </w:r>
      <w:r w:rsidRPr="007E304E">
        <w:rPr>
          <w:rFonts w:ascii="Times New Roman" w:hAnsi="Times New Roman" w:cs="Times New Roman"/>
          <w:sz w:val="28"/>
          <w:szCs w:val="28"/>
        </w:rPr>
        <w:t xml:space="preserve">elle est coextensive au monde, son temps déborde celui du monde. Enfantée avant le monde, « </w:t>
      </w:r>
      <w:r w:rsidRPr="007E304E">
        <w:rPr>
          <w:rFonts w:ascii="Times New Roman" w:hAnsi="Times New Roman" w:cs="Times New Roman"/>
          <w:i/>
          <w:sz w:val="28"/>
          <w:szCs w:val="28"/>
        </w:rPr>
        <w:t>quand les abîmes n’étaient pas, quand n’étaient pas les sources chargées d’eaux, ni les montagnes, ni les collines »</w:t>
      </w:r>
      <w:r w:rsidRPr="007E304E">
        <w:rPr>
          <w:rFonts w:ascii="Times New Roman" w:hAnsi="Times New Roman" w:cs="Times New Roman"/>
          <w:sz w:val="28"/>
          <w:szCs w:val="28"/>
        </w:rPr>
        <w:t>, elle peut se décrire présente à la création</w:t>
      </w:r>
      <w:r w:rsidR="00485B89">
        <w:rPr>
          <w:rFonts w:ascii="Times New Roman" w:hAnsi="Times New Roman" w:cs="Times New Roman"/>
          <w:sz w:val="28"/>
          <w:szCs w:val="28"/>
        </w:rPr>
        <w:t xml:space="preserve">, trouvant </w:t>
      </w:r>
      <w:r w:rsidRPr="007E304E">
        <w:rPr>
          <w:rFonts w:ascii="Times New Roman" w:hAnsi="Times New Roman" w:cs="Times New Roman"/>
          <w:sz w:val="28"/>
          <w:szCs w:val="28"/>
        </w:rPr>
        <w:t xml:space="preserve">ses délices </w:t>
      </w:r>
      <w:r w:rsidR="00485B89">
        <w:rPr>
          <w:rFonts w:ascii="Times New Roman" w:hAnsi="Times New Roman" w:cs="Times New Roman"/>
          <w:sz w:val="28"/>
          <w:szCs w:val="28"/>
        </w:rPr>
        <w:t>à jouer</w:t>
      </w:r>
      <w:r w:rsidRPr="007E304E">
        <w:rPr>
          <w:rFonts w:ascii="Times New Roman" w:hAnsi="Times New Roman" w:cs="Times New Roman"/>
          <w:sz w:val="28"/>
          <w:szCs w:val="28"/>
        </w:rPr>
        <w:t xml:space="preserve"> « </w:t>
      </w:r>
      <w:r w:rsidRPr="007E304E">
        <w:rPr>
          <w:rFonts w:ascii="Times New Roman" w:hAnsi="Times New Roman" w:cs="Times New Roman"/>
          <w:i/>
          <w:sz w:val="28"/>
          <w:szCs w:val="28"/>
        </w:rPr>
        <w:t>avec</w:t>
      </w:r>
      <w:r w:rsidRPr="007E304E">
        <w:rPr>
          <w:rFonts w:ascii="Times New Roman" w:hAnsi="Times New Roman" w:cs="Times New Roman"/>
          <w:sz w:val="28"/>
          <w:szCs w:val="28"/>
        </w:rPr>
        <w:t xml:space="preserve"> </w:t>
      </w:r>
      <w:r w:rsidRPr="007E304E">
        <w:rPr>
          <w:rFonts w:ascii="Times New Roman" w:hAnsi="Times New Roman" w:cs="Times New Roman"/>
          <w:i/>
          <w:sz w:val="28"/>
          <w:szCs w:val="28"/>
        </w:rPr>
        <w:t>les enfants des hommes»</w:t>
      </w:r>
      <w:r w:rsidR="0070229E">
        <w:rPr>
          <w:rFonts w:ascii="Times New Roman" w:hAnsi="Times New Roman" w:cs="Times New Roman"/>
          <w:sz w:val="28"/>
          <w:szCs w:val="28"/>
        </w:rPr>
        <w:t xml:space="preserve"> (</w:t>
      </w:r>
      <w:r w:rsidR="0070229E" w:rsidRPr="0070229E">
        <w:rPr>
          <w:rFonts w:ascii="Times New Roman" w:hAnsi="Times New Roman" w:cs="Times New Roman"/>
          <w:i/>
          <w:sz w:val="28"/>
          <w:szCs w:val="28"/>
        </w:rPr>
        <w:t>Pr</w:t>
      </w:r>
      <w:r w:rsidR="0070229E">
        <w:rPr>
          <w:rFonts w:ascii="Times New Roman" w:hAnsi="Times New Roman" w:cs="Times New Roman"/>
          <w:sz w:val="28"/>
          <w:szCs w:val="28"/>
        </w:rPr>
        <w:t xml:space="preserve"> 8,22-31)</w:t>
      </w:r>
      <w:r w:rsidRPr="007E304E">
        <w:rPr>
          <w:rFonts w:ascii="Times New Roman" w:hAnsi="Times New Roman" w:cs="Times New Roman"/>
          <w:i/>
          <w:sz w:val="28"/>
          <w:szCs w:val="28"/>
        </w:rPr>
        <w:t xml:space="preserve">. </w:t>
      </w:r>
      <w:r w:rsidRPr="007E304E">
        <w:rPr>
          <w:rFonts w:ascii="Times New Roman" w:hAnsi="Times New Roman" w:cs="Times New Roman"/>
          <w:sz w:val="28"/>
          <w:szCs w:val="28"/>
        </w:rPr>
        <w:t xml:space="preserve">Le texte </w:t>
      </w:r>
      <w:r w:rsidR="004B67B6">
        <w:rPr>
          <w:rFonts w:ascii="Times New Roman" w:hAnsi="Times New Roman" w:cs="Times New Roman"/>
          <w:sz w:val="28"/>
          <w:szCs w:val="28"/>
        </w:rPr>
        <w:t xml:space="preserve">biblique </w:t>
      </w:r>
      <w:r w:rsidRPr="007E304E">
        <w:rPr>
          <w:rFonts w:ascii="Times New Roman" w:hAnsi="Times New Roman" w:cs="Times New Roman"/>
          <w:sz w:val="28"/>
          <w:szCs w:val="28"/>
        </w:rPr>
        <w:t>se garde bien de dire plus, d’une manière qui ramènerait aux schémas de création associant à un dieu masculin une parèdre féminine. Mais</w:t>
      </w:r>
      <w:r w:rsidRPr="007E304E">
        <w:rPr>
          <w:rFonts w:ascii="Times New Roman" w:hAnsi="Times New Roman" w:cs="Times New Roman"/>
          <w:b/>
          <w:i/>
          <w:sz w:val="28"/>
          <w:szCs w:val="28"/>
        </w:rPr>
        <w:t xml:space="preserve"> </w:t>
      </w:r>
      <w:r w:rsidRPr="007E304E">
        <w:rPr>
          <w:rFonts w:ascii="Times New Roman" w:hAnsi="Times New Roman" w:cs="Times New Roman"/>
          <w:sz w:val="28"/>
          <w:szCs w:val="28"/>
        </w:rPr>
        <w:t>il introduit dans l’origine - qui est aussi une manière de désigner le terme que l’apoca</w:t>
      </w:r>
      <w:r w:rsidR="00A0453A">
        <w:rPr>
          <w:rFonts w:ascii="Times New Roman" w:hAnsi="Times New Roman" w:cs="Times New Roman"/>
          <w:sz w:val="28"/>
          <w:szCs w:val="28"/>
        </w:rPr>
        <w:t xml:space="preserve">lyptique s’efforcera de scruter </w:t>
      </w:r>
      <w:r w:rsidRPr="007E304E">
        <w:rPr>
          <w:rFonts w:ascii="Times New Roman" w:hAnsi="Times New Roman" w:cs="Times New Roman"/>
          <w:sz w:val="28"/>
          <w:szCs w:val="28"/>
        </w:rPr>
        <w:t>- la présence d’un mystère de féminité</w:t>
      </w:r>
      <w:r w:rsidR="004B67B6">
        <w:rPr>
          <w:rFonts w:ascii="Times New Roman" w:hAnsi="Times New Roman" w:cs="Times New Roman"/>
          <w:sz w:val="28"/>
          <w:szCs w:val="28"/>
        </w:rPr>
        <w:t xml:space="preserve">. Celui-ci </w:t>
      </w:r>
      <w:r w:rsidR="001531AB">
        <w:rPr>
          <w:rFonts w:ascii="Times New Roman" w:hAnsi="Times New Roman" w:cs="Times New Roman"/>
          <w:sz w:val="28"/>
          <w:szCs w:val="28"/>
        </w:rPr>
        <w:t>attira en son temps le p</w:t>
      </w:r>
      <w:r w:rsidRPr="007E304E">
        <w:rPr>
          <w:rFonts w:ascii="Times New Roman" w:hAnsi="Times New Roman" w:cs="Times New Roman"/>
          <w:sz w:val="28"/>
          <w:szCs w:val="28"/>
        </w:rPr>
        <w:t xml:space="preserve">ère Teilhard de Chardin, quand il relayait audacieusement le discours de la Sagesse de </w:t>
      </w:r>
      <w:r w:rsidRPr="007E304E">
        <w:rPr>
          <w:rFonts w:ascii="Times New Roman" w:hAnsi="Times New Roman" w:cs="Times New Roman"/>
          <w:i/>
          <w:sz w:val="28"/>
          <w:szCs w:val="28"/>
        </w:rPr>
        <w:t>Pr</w:t>
      </w:r>
      <w:r w:rsidRPr="007E304E">
        <w:rPr>
          <w:rFonts w:ascii="Times New Roman" w:hAnsi="Times New Roman" w:cs="Times New Roman"/>
          <w:sz w:val="28"/>
          <w:szCs w:val="28"/>
        </w:rPr>
        <w:t xml:space="preserve"> 8 : « </w:t>
      </w:r>
      <w:r w:rsidRPr="007E304E">
        <w:rPr>
          <w:rFonts w:ascii="Times New Roman" w:hAnsi="Times New Roman" w:cs="Times New Roman"/>
          <w:i/>
          <w:sz w:val="28"/>
          <w:szCs w:val="28"/>
        </w:rPr>
        <w:t>Je suis apparue dès l’origine du Monde (....). Dieu m’a répandue dans le Multiplie initial comme force de condensation et de concentration. C’est moi la face conjonctive des êtres, - moi, le parfum qui les fait accourir et les entraîne, librement, passionnément, sur le chemin de leur unification. Par moi tout se meut et se coordonne</w:t>
      </w:r>
      <w:r w:rsidRPr="007E304E">
        <w:rPr>
          <w:rFonts w:ascii="Times New Roman" w:hAnsi="Times New Roman" w:cs="Times New Roman"/>
          <w:sz w:val="28"/>
          <w:szCs w:val="28"/>
        </w:rPr>
        <w:t>»</w:t>
      </w:r>
      <w:r w:rsidR="0070229E">
        <w:rPr>
          <w:rStyle w:val="Rimandonotaapidipagina"/>
          <w:rFonts w:ascii="Times New Roman" w:hAnsi="Times New Roman" w:cs="Times New Roman"/>
          <w:sz w:val="28"/>
          <w:szCs w:val="28"/>
        </w:rPr>
        <w:footnoteReference w:id="2"/>
      </w:r>
      <w:r w:rsidRPr="007E304E">
        <w:rPr>
          <w:rFonts w:ascii="Times New Roman" w:hAnsi="Times New Roman" w:cs="Times New Roman"/>
          <w:sz w:val="28"/>
          <w:szCs w:val="28"/>
        </w:rPr>
        <w:t xml:space="preserve">. </w:t>
      </w:r>
    </w:p>
    <w:p w:rsidR="00E44291" w:rsidRPr="007E304E" w:rsidRDefault="00E44291" w:rsidP="001531AB">
      <w:pPr>
        <w:spacing w:line="240" w:lineRule="auto"/>
        <w:ind w:firstLine="709"/>
        <w:jc w:val="both"/>
        <w:rPr>
          <w:rFonts w:ascii="Times New Roman" w:hAnsi="Times New Roman" w:cs="Times New Roman"/>
          <w:sz w:val="28"/>
          <w:szCs w:val="28"/>
        </w:rPr>
      </w:pPr>
      <w:r w:rsidRPr="007E304E">
        <w:rPr>
          <w:rFonts w:ascii="Times New Roman" w:hAnsi="Times New Roman" w:cs="Times New Roman"/>
          <w:sz w:val="28"/>
          <w:szCs w:val="28"/>
        </w:rPr>
        <w:t>Ainsi le texte porte-t-il mystérieusement l’affirmation</w:t>
      </w:r>
      <w:r w:rsidRPr="007E304E">
        <w:rPr>
          <w:rFonts w:ascii="Times New Roman" w:hAnsi="Times New Roman" w:cs="Times New Roman"/>
          <w:b/>
          <w:sz w:val="28"/>
          <w:szCs w:val="28"/>
        </w:rPr>
        <w:t xml:space="preserve"> </w:t>
      </w:r>
      <w:r w:rsidRPr="007E304E">
        <w:rPr>
          <w:rFonts w:ascii="Times New Roman" w:hAnsi="Times New Roman" w:cs="Times New Roman"/>
          <w:sz w:val="28"/>
          <w:szCs w:val="28"/>
        </w:rPr>
        <w:t>que</w:t>
      </w:r>
      <w:r w:rsidRPr="007E304E">
        <w:rPr>
          <w:rFonts w:ascii="Times New Roman" w:hAnsi="Times New Roman" w:cs="Times New Roman"/>
          <w:i/>
          <w:sz w:val="28"/>
          <w:szCs w:val="28"/>
        </w:rPr>
        <w:t xml:space="preserve">, </w:t>
      </w:r>
      <w:r w:rsidRPr="00485B89">
        <w:rPr>
          <w:rFonts w:ascii="Times New Roman" w:hAnsi="Times New Roman" w:cs="Times New Roman"/>
          <w:sz w:val="28"/>
          <w:szCs w:val="28"/>
        </w:rPr>
        <w:t>en Dieu, est présente une réalité qui a besoin de se dire au féminin.</w:t>
      </w:r>
      <w:r w:rsidRPr="007E304E">
        <w:rPr>
          <w:rFonts w:ascii="Times New Roman" w:hAnsi="Times New Roman" w:cs="Times New Roman"/>
          <w:i/>
          <w:sz w:val="28"/>
          <w:szCs w:val="28"/>
        </w:rPr>
        <w:t xml:space="preserve"> </w:t>
      </w:r>
      <w:r w:rsidRPr="007E304E">
        <w:rPr>
          <w:rFonts w:ascii="Times New Roman" w:hAnsi="Times New Roman" w:cs="Times New Roman"/>
          <w:sz w:val="28"/>
          <w:szCs w:val="28"/>
        </w:rPr>
        <w:t>Et cela au sein même d’une révélation biblique foncièrement en alerte contre la sexualisation du divin</w:t>
      </w:r>
      <w:r w:rsidR="004B67B6">
        <w:rPr>
          <w:rFonts w:ascii="Times New Roman" w:hAnsi="Times New Roman" w:cs="Times New Roman"/>
          <w:sz w:val="28"/>
          <w:szCs w:val="28"/>
        </w:rPr>
        <w:t xml:space="preserve">, dont on sait qu’elle est </w:t>
      </w:r>
      <w:r w:rsidRPr="007E304E">
        <w:rPr>
          <w:rFonts w:ascii="Times New Roman" w:hAnsi="Times New Roman" w:cs="Times New Roman"/>
          <w:sz w:val="28"/>
          <w:szCs w:val="28"/>
        </w:rPr>
        <w:t>spécialité des païens, exercice favori des religions ambiantes. Autrement dit, si le Dieu transcendant, dont le nom est barré, transcende les deux genres, masculin et féminin (</w:t>
      </w:r>
      <w:r w:rsidR="001531AB" w:rsidRPr="00780C53">
        <w:rPr>
          <w:rFonts w:ascii="Times New Roman" w:hAnsi="Times New Roman" w:cs="Times New Roman"/>
          <w:i/>
          <w:sz w:val="28"/>
          <w:szCs w:val="28"/>
        </w:rPr>
        <w:t>HF</w:t>
      </w:r>
      <w:r w:rsidR="001531AB">
        <w:rPr>
          <w:rFonts w:ascii="Times New Roman" w:hAnsi="Times New Roman" w:cs="Times New Roman"/>
          <w:sz w:val="28"/>
          <w:szCs w:val="28"/>
        </w:rPr>
        <w:t xml:space="preserve"> p.</w:t>
      </w:r>
      <w:r w:rsidR="00D3708B">
        <w:rPr>
          <w:rFonts w:ascii="Times New Roman" w:hAnsi="Times New Roman" w:cs="Times New Roman"/>
          <w:sz w:val="28"/>
          <w:szCs w:val="28"/>
        </w:rPr>
        <w:t xml:space="preserve"> 128</w:t>
      </w:r>
      <w:r w:rsidRPr="007E304E">
        <w:rPr>
          <w:rFonts w:ascii="Times New Roman" w:hAnsi="Times New Roman" w:cs="Times New Roman"/>
          <w:sz w:val="28"/>
          <w:szCs w:val="28"/>
        </w:rPr>
        <w:t xml:space="preserve">), </w:t>
      </w:r>
      <w:r w:rsidRPr="001531AB">
        <w:rPr>
          <w:rFonts w:ascii="Times New Roman" w:hAnsi="Times New Roman" w:cs="Times New Roman"/>
          <w:sz w:val="28"/>
          <w:szCs w:val="28"/>
        </w:rPr>
        <w:t>il le fait en les assumant mystérieusement l’un et l’autre.</w:t>
      </w:r>
      <w:r w:rsidRPr="001531AB">
        <w:rPr>
          <w:rFonts w:ascii="Times New Roman" w:hAnsi="Times New Roman" w:cs="Times New Roman"/>
          <w:b/>
          <w:sz w:val="28"/>
          <w:szCs w:val="28"/>
        </w:rPr>
        <w:t xml:space="preserve"> </w:t>
      </w:r>
      <w:r w:rsidRPr="001531AB">
        <w:rPr>
          <w:rFonts w:ascii="Times New Roman" w:hAnsi="Times New Roman" w:cs="Times New Roman"/>
          <w:sz w:val="28"/>
          <w:szCs w:val="28"/>
        </w:rPr>
        <w:t>Avec</w:t>
      </w:r>
      <w:r w:rsidRPr="007E304E">
        <w:rPr>
          <w:rFonts w:ascii="Times New Roman" w:hAnsi="Times New Roman" w:cs="Times New Roman"/>
          <w:sz w:val="28"/>
          <w:szCs w:val="28"/>
        </w:rPr>
        <w:t xml:space="preserve"> pour effet décisif de fonder en Dieu même la relation de l’homme et de la femme, de lui donner la grâce d’un mystère qui est en écho du mystère même de Dieu.</w:t>
      </w:r>
      <w:r w:rsidR="001531AB">
        <w:rPr>
          <w:rFonts w:ascii="Times New Roman" w:hAnsi="Times New Roman" w:cs="Times New Roman"/>
          <w:sz w:val="28"/>
          <w:szCs w:val="28"/>
        </w:rPr>
        <w:t xml:space="preserve"> </w:t>
      </w:r>
      <w:r w:rsidRPr="007E304E">
        <w:rPr>
          <w:rFonts w:ascii="Times New Roman" w:hAnsi="Times New Roman" w:cs="Times New Roman"/>
          <w:sz w:val="28"/>
          <w:szCs w:val="28"/>
        </w:rPr>
        <w:t xml:space="preserve">On ne s’étonnera donc pas que, dans les premiers chapitres de la </w:t>
      </w:r>
      <w:r w:rsidRPr="007E304E">
        <w:rPr>
          <w:rFonts w:ascii="Times New Roman" w:hAnsi="Times New Roman" w:cs="Times New Roman"/>
          <w:i/>
          <w:sz w:val="28"/>
          <w:szCs w:val="28"/>
        </w:rPr>
        <w:t>Genèse</w:t>
      </w:r>
      <w:r w:rsidRPr="007E304E">
        <w:rPr>
          <w:rFonts w:ascii="Times New Roman" w:hAnsi="Times New Roman" w:cs="Times New Roman"/>
          <w:sz w:val="28"/>
          <w:szCs w:val="28"/>
        </w:rPr>
        <w:t>, la différence des sexes soit un enjeu central de la création biblique</w:t>
      </w:r>
      <w:r w:rsidR="00485B89">
        <w:rPr>
          <w:rFonts w:ascii="Times New Roman" w:hAnsi="Times New Roman" w:cs="Times New Roman"/>
          <w:sz w:val="28"/>
          <w:szCs w:val="28"/>
        </w:rPr>
        <w:t>, en son surgissement le plus originel, e</w:t>
      </w:r>
      <w:r w:rsidRPr="007E304E">
        <w:rPr>
          <w:rFonts w:ascii="Times New Roman" w:hAnsi="Times New Roman" w:cs="Times New Roman"/>
          <w:sz w:val="28"/>
          <w:szCs w:val="28"/>
        </w:rPr>
        <w:t xml:space="preserve">t non en </w:t>
      </w:r>
      <w:r w:rsidR="00485B89">
        <w:rPr>
          <w:rFonts w:ascii="Times New Roman" w:hAnsi="Times New Roman" w:cs="Times New Roman"/>
          <w:sz w:val="28"/>
          <w:szCs w:val="28"/>
        </w:rPr>
        <w:t xml:space="preserve">un temps </w:t>
      </w:r>
      <w:r w:rsidRPr="007E304E">
        <w:rPr>
          <w:rFonts w:ascii="Times New Roman" w:hAnsi="Times New Roman" w:cs="Times New Roman"/>
          <w:sz w:val="28"/>
          <w:szCs w:val="28"/>
        </w:rPr>
        <w:t>second</w:t>
      </w:r>
      <w:r w:rsidR="00485B89">
        <w:rPr>
          <w:rFonts w:ascii="Times New Roman" w:hAnsi="Times New Roman" w:cs="Times New Roman"/>
          <w:sz w:val="28"/>
          <w:szCs w:val="28"/>
        </w:rPr>
        <w:t xml:space="preserve"> </w:t>
      </w:r>
      <w:r w:rsidRPr="007E304E">
        <w:rPr>
          <w:rFonts w:ascii="Times New Roman" w:hAnsi="Times New Roman" w:cs="Times New Roman"/>
          <w:sz w:val="28"/>
          <w:szCs w:val="28"/>
        </w:rPr>
        <w:t xml:space="preserve">comme cela a pu s’argumenter </w:t>
      </w:r>
      <w:r w:rsidR="00485B89">
        <w:rPr>
          <w:rFonts w:ascii="Times New Roman" w:hAnsi="Times New Roman" w:cs="Times New Roman"/>
          <w:sz w:val="28"/>
          <w:szCs w:val="28"/>
        </w:rPr>
        <w:t>à l’occasion</w:t>
      </w:r>
      <w:r w:rsidR="00AB7772">
        <w:rPr>
          <w:rStyle w:val="Rimandonotaapidipagina"/>
          <w:rFonts w:ascii="Times New Roman" w:hAnsi="Times New Roman" w:cs="Times New Roman"/>
          <w:sz w:val="28"/>
          <w:szCs w:val="28"/>
        </w:rPr>
        <w:footnoteReference w:id="3"/>
      </w:r>
      <w:r w:rsidRPr="007E304E">
        <w:rPr>
          <w:rFonts w:ascii="Times New Roman" w:hAnsi="Times New Roman" w:cs="Times New Roman"/>
          <w:sz w:val="28"/>
          <w:szCs w:val="28"/>
        </w:rPr>
        <w:t xml:space="preserve">. </w:t>
      </w:r>
      <w:r w:rsidR="004B67B6">
        <w:rPr>
          <w:rFonts w:ascii="Times New Roman" w:hAnsi="Times New Roman" w:cs="Times New Roman"/>
          <w:sz w:val="28"/>
          <w:szCs w:val="28"/>
        </w:rPr>
        <w:t>A</w:t>
      </w:r>
      <w:r w:rsidRPr="007E304E">
        <w:rPr>
          <w:rFonts w:ascii="Times New Roman" w:hAnsi="Times New Roman" w:cs="Times New Roman"/>
          <w:sz w:val="28"/>
          <w:szCs w:val="28"/>
        </w:rPr>
        <w:t>lertée par l’existence en Dieu – osera</w:t>
      </w:r>
      <w:r w:rsidR="00485B89">
        <w:rPr>
          <w:rFonts w:ascii="Times New Roman" w:hAnsi="Times New Roman" w:cs="Times New Roman"/>
          <w:sz w:val="28"/>
          <w:szCs w:val="28"/>
        </w:rPr>
        <w:t>it-</w:t>
      </w:r>
      <w:r w:rsidRPr="007E304E">
        <w:rPr>
          <w:rFonts w:ascii="Times New Roman" w:hAnsi="Times New Roman" w:cs="Times New Roman"/>
          <w:sz w:val="28"/>
          <w:szCs w:val="28"/>
        </w:rPr>
        <w:t xml:space="preserve">on dire - d’un jeu subtil de masculinité et de féminité, la lecture découvre qu’il y a une </w:t>
      </w:r>
      <w:r w:rsidRPr="00382988">
        <w:rPr>
          <w:rFonts w:ascii="Times New Roman" w:hAnsi="Times New Roman" w:cs="Times New Roman"/>
          <w:sz w:val="28"/>
          <w:szCs w:val="28"/>
        </w:rPr>
        <w:t>nécessité</w:t>
      </w:r>
      <w:r w:rsidRPr="007E304E">
        <w:rPr>
          <w:rFonts w:ascii="Times New Roman" w:hAnsi="Times New Roman" w:cs="Times New Roman"/>
          <w:i/>
          <w:sz w:val="28"/>
          <w:szCs w:val="28"/>
        </w:rPr>
        <w:t xml:space="preserve"> </w:t>
      </w:r>
      <w:r w:rsidRPr="007E304E">
        <w:rPr>
          <w:rFonts w:ascii="Times New Roman" w:hAnsi="Times New Roman" w:cs="Times New Roman"/>
          <w:sz w:val="28"/>
          <w:szCs w:val="28"/>
        </w:rPr>
        <w:t>à la réalité d’une humanité articulée</w:t>
      </w:r>
      <w:r w:rsidR="00485B89">
        <w:rPr>
          <w:rFonts w:ascii="Times New Roman" w:hAnsi="Times New Roman" w:cs="Times New Roman"/>
          <w:sz w:val="28"/>
          <w:szCs w:val="28"/>
        </w:rPr>
        <w:t xml:space="preserve"> </w:t>
      </w:r>
      <w:r w:rsidR="00485B89" w:rsidRPr="007E304E">
        <w:rPr>
          <w:rFonts w:ascii="Times New Roman" w:hAnsi="Times New Roman" w:cs="Times New Roman"/>
          <w:sz w:val="28"/>
          <w:szCs w:val="28"/>
        </w:rPr>
        <w:t>par la différence des sexes</w:t>
      </w:r>
      <w:r w:rsidRPr="007E304E">
        <w:rPr>
          <w:rFonts w:ascii="Times New Roman" w:hAnsi="Times New Roman" w:cs="Times New Roman"/>
          <w:sz w:val="28"/>
          <w:szCs w:val="28"/>
        </w:rPr>
        <w:t xml:space="preserve"> </w:t>
      </w:r>
      <w:r w:rsidR="00485B89">
        <w:rPr>
          <w:rFonts w:ascii="Times New Roman" w:hAnsi="Times New Roman" w:cs="Times New Roman"/>
          <w:sz w:val="28"/>
          <w:szCs w:val="28"/>
        </w:rPr>
        <w:t xml:space="preserve">de façon concomitante à </w:t>
      </w:r>
      <w:r w:rsidRPr="007E304E">
        <w:rPr>
          <w:rFonts w:ascii="Times New Roman" w:hAnsi="Times New Roman" w:cs="Times New Roman"/>
          <w:sz w:val="28"/>
          <w:szCs w:val="28"/>
        </w:rPr>
        <w:t xml:space="preserve">son </w:t>
      </w:r>
      <w:r w:rsidR="00485B89">
        <w:rPr>
          <w:rFonts w:ascii="Times New Roman" w:hAnsi="Times New Roman" w:cs="Times New Roman"/>
          <w:sz w:val="28"/>
          <w:szCs w:val="28"/>
        </w:rPr>
        <w:t>apparition</w:t>
      </w:r>
      <w:r w:rsidRPr="007E304E">
        <w:rPr>
          <w:rFonts w:ascii="Times New Roman" w:hAnsi="Times New Roman" w:cs="Times New Roman"/>
          <w:sz w:val="28"/>
          <w:szCs w:val="28"/>
        </w:rPr>
        <w:t xml:space="preserve">. </w:t>
      </w:r>
      <w:r w:rsidR="00AB7772">
        <w:rPr>
          <w:rFonts w:ascii="Times New Roman" w:hAnsi="Times New Roman" w:cs="Times New Roman"/>
          <w:sz w:val="28"/>
          <w:szCs w:val="28"/>
        </w:rPr>
        <w:t>Si</w:t>
      </w:r>
      <w:r w:rsidRPr="007E304E">
        <w:rPr>
          <w:rFonts w:ascii="Times New Roman" w:hAnsi="Times New Roman" w:cs="Times New Roman"/>
          <w:sz w:val="28"/>
          <w:szCs w:val="28"/>
        </w:rPr>
        <w:t xml:space="preserve"> la création est le geste de </w:t>
      </w:r>
      <w:r w:rsidRPr="007E304E">
        <w:rPr>
          <w:rFonts w:ascii="Times New Roman" w:hAnsi="Times New Roman" w:cs="Times New Roman"/>
          <w:i/>
          <w:sz w:val="28"/>
          <w:szCs w:val="28"/>
        </w:rPr>
        <w:t xml:space="preserve">l’Un </w:t>
      </w:r>
      <w:r w:rsidR="004B67B6">
        <w:rPr>
          <w:rFonts w:ascii="Times New Roman" w:hAnsi="Times New Roman" w:cs="Times New Roman"/>
          <w:sz w:val="28"/>
          <w:szCs w:val="28"/>
        </w:rPr>
        <w:t xml:space="preserve">reconnu </w:t>
      </w:r>
      <w:r w:rsidRPr="007E304E">
        <w:rPr>
          <w:rFonts w:ascii="Times New Roman" w:hAnsi="Times New Roman" w:cs="Times New Roman"/>
          <w:i/>
          <w:sz w:val="28"/>
          <w:szCs w:val="28"/>
        </w:rPr>
        <w:t xml:space="preserve">«  Créateur à densité trinitaire », </w:t>
      </w:r>
      <w:r w:rsidRPr="007E304E">
        <w:rPr>
          <w:rFonts w:ascii="Times New Roman" w:hAnsi="Times New Roman" w:cs="Times New Roman"/>
          <w:sz w:val="28"/>
          <w:szCs w:val="28"/>
        </w:rPr>
        <w:t>selon l’expression d’Y.</w:t>
      </w:r>
      <w:r w:rsidR="00382988">
        <w:rPr>
          <w:rFonts w:ascii="Times New Roman" w:hAnsi="Times New Roman" w:cs="Times New Roman"/>
          <w:sz w:val="28"/>
          <w:szCs w:val="28"/>
        </w:rPr>
        <w:t xml:space="preserve"> </w:t>
      </w:r>
      <w:r w:rsidRPr="007E304E">
        <w:rPr>
          <w:rFonts w:ascii="Times New Roman" w:hAnsi="Times New Roman" w:cs="Times New Roman"/>
          <w:sz w:val="28"/>
          <w:szCs w:val="28"/>
        </w:rPr>
        <w:t>S</w:t>
      </w:r>
      <w:r w:rsidR="004B67B6">
        <w:rPr>
          <w:rFonts w:ascii="Times New Roman" w:hAnsi="Times New Roman" w:cs="Times New Roman"/>
          <w:sz w:val="28"/>
          <w:szCs w:val="28"/>
        </w:rPr>
        <w:t xml:space="preserve">imoens, </w:t>
      </w:r>
      <w:r w:rsidR="00AB7772">
        <w:rPr>
          <w:rFonts w:ascii="Times New Roman" w:hAnsi="Times New Roman" w:cs="Times New Roman"/>
          <w:sz w:val="28"/>
          <w:szCs w:val="28"/>
        </w:rPr>
        <w:t xml:space="preserve">alors </w:t>
      </w:r>
      <w:r w:rsidRPr="007E304E">
        <w:rPr>
          <w:rFonts w:ascii="Times New Roman" w:hAnsi="Times New Roman" w:cs="Times New Roman"/>
          <w:sz w:val="28"/>
          <w:szCs w:val="28"/>
        </w:rPr>
        <w:t>une humanité « </w:t>
      </w:r>
      <w:r w:rsidRPr="007E304E">
        <w:rPr>
          <w:rFonts w:ascii="Times New Roman" w:hAnsi="Times New Roman" w:cs="Times New Roman"/>
          <w:i/>
          <w:sz w:val="28"/>
          <w:szCs w:val="28"/>
        </w:rPr>
        <w:t>à son image </w:t>
      </w:r>
      <w:r w:rsidRPr="007E304E">
        <w:rPr>
          <w:rFonts w:ascii="Times New Roman" w:hAnsi="Times New Roman" w:cs="Times New Roman"/>
          <w:sz w:val="28"/>
          <w:szCs w:val="28"/>
        </w:rPr>
        <w:t xml:space="preserve">» </w:t>
      </w:r>
      <w:r w:rsidR="004B67B6">
        <w:rPr>
          <w:rFonts w:ascii="Times New Roman" w:hAnsi="Times New Roman" w:cs="Times New Roman"/>
          <w:sz w:val="28"/>
          <w:szCs w:val="28"/>
        </w:rPr>
        <w:t xml:space="preserve">se </w:t>
      </w:r>
      <w:r w:rsidR="004B67B6">
        <w:rPr>
          <w:rFonts w:ascii="Times New Roman" w:hAnsi="Times New Roman" w:cs="Times New Roman"/>
          <w:sz w:val="28"/>
          <w:szCs w:val="28"/>
        </w:rPr>
        <w:lastRenderedPageBreak/>
        <w:t xml:space="preserve">doit d’exister comme </w:t>
      </w:r>
      <w:r w:rsidR="00C56C04">
        <w:rPr>
          <w:rFonts w:ascii="Times New Roman" w:hAnsi="Times New Roman" w:cs="Times New Roman"/>
          <w:sz w:val="28"/>
          <w:szCs w:val="28"/>
        </w:rPr>
        <w:t xml:space="preserve">fondamentalement relationnelle, </w:t>
      </w:r>
      <w:r w:rsidR="004B67B6" w:rsidRPr="00C56C04">
        <w:rPr>
          <w:rFonts w:ascii="Times New Roman" w:hAnsi="Times New Roman" w:cs="Times New Roman"/>
          <w:i/>
          <w:sz w:val="28"/>
          <w:szCs w:val="28"/>
        </w:rPr>
        <w:t>une</w:t>
      </w:r>
      <w:r w:rsidR="004B67B6">
        <w:rPr>
          <w:rFonts w:ascii="Times New Roman" w:hAnsi="Times New Roman" w:cs="Times New Roman"/>
          <w:sz w:val="28"/>
          <w:szCs w:val="28"/>
        </w:rPr>
        <w:t xml:space="preserve"> </w:t>
      </w:r>
      <w:r w:rsidR="00C56C04">
        <w:rPr>
          <w:rFonts w:ascii="Times New Roman" w:hAnsi="Times New Roman" w:cs="Times New Roman"/>
          <w:sz w:val="28"/>
          <w:szCs w:val="28"/>
        </w:rPr>
        <w:t xml:space="preserve">à partir de </w:t>
      </w:r>
      <w:r w:rsidR="00C56C04" w:rsidRPr="00C56C04">
        <w:rPr>
          <w:rFonts w:ascii="Times New Roman" w:hAnsi="Times New Roman" w:cs="Times New Roman"/>
          <w:i/>
          <w:sz w:val="28"/>
          <w:szCs w:val="28"/>
        </w:rPr>
        <w:t>deux</w:t>
      </w:r>
      <w:r w:rsidR="00AB7772">
        <w:rPr>
          <w:rFonts w:ascii="Times New Roman" w:hAnsi="Times New Roman" w:cs="Times New Roman"/>
          <w:sz w:val="28"/>
          <w:szCs w:val="28"/>
        </w:rPr>
        <w:t xml:space="preserve">, </w:t>
      </w:r>
      <w:r w:rsidR="00AB7772" w:rsidRPr="00AB7772">
        <w:rPr>
          <w:rFonts w:ascii="Times New Roman" w:hAnsi="Times New Roman" w:cs="Times New Roman"/>
          <w:i/>
          <w:sz w:val="28"/>
          <w:szCs w:val="28"/>
        </w:rPr>
        <w:t>deux</w:t>
      </w:r>
      <w:r w:rsidR="00AB7772">
        <w:rPr>
          <w:rFonts w:ascii="Times New Roman" w:hAnsi="Times New Roman" w:cs="Times New Roman"/>
          <w:sz w:val="28"/>
          <w:szCs w:val="28"/>
        </w:rPr>
        <w:t xml:space="preserve"> ordonnés à l’</w:t>
      </w:r>
      <w:r w:rsidR="00AB7772" w:rsidRPr="00AB7772">
        <w:rPr>
          <w:rFonts w:ascii="Times New Roman" w:hAnsi="Times New Roman" w:cs="Times New Roman"/>
          <w:i/>
          <w:sz w:val="28"/>
          <w:szCs w:val="28"/>
        </w:rPr>
        <w:t>un</w:t>
      </w:r>
      <w:r w:rsidR="00C56C04">
        <w:rPr>
          <w:rFonts w:ascii="Times New Roman" w:hAnsi="Times New Roman" w:cs="Times New Roman"/>
          <w:sz w:val="28"/>
          <w:szCs w:val="28"/>
        </w:rPr>
        <w:t xml:space="preserve">. </w:t>
      </w:r>
      <w:r w:rsidR="00AB7772">
        <w:rPr>
          <w:rFonts w:ascii="Times New Roman" w:hAnsi="Times New Roman" w:cs="Times New Roman"/>
          <w:sz w:val="28"/>
          <w:szCs w:val="28"/>
        </w:rPr>
        <w:t>Autrement dit, l</w:t>
      </w:r>
      <w:r w:rsidRPr="007E304E">
        <w:rPr>
          <w:rFonts w:ascii="Times New Roman" w:hAnsi="Times New Roman" w:cs="Times New Roman"/>
          <w:sz w:val="28"/>
          <w:szCs w:val="28"/>
        </w:rPr>
        <w:t>e Dieu communio</w:t>
      </w:r>
      <w:r w:rsidR="00C56C04">
        <w:rPr>
          <w:rFonts w:ascii="Times New Roman" w:hAnsi="Times New Roman" w:cs="Times New Roman"/>
          <w:sz w:val="28"/>
          <w:szCs w:val="28"/>
        </w:rPr>
        <w:t>n qui se suscite un vis-à-vis à son image</w:t>
      </w:r>
      <w:r w:rsidRPr="007E304E">
        <w:rPr>
          <w:rFonts w:ascii="Times New Roman" w:hAnsi="Times New Roman" w:cs="Times New Roman"/>
          <w:sz w:val="28"/>
          <w:szCs w:val="28"/>
        </w:rPr>
        <w:t xml:space="preserve"> est </w:t>
      </w:r>
      <w:r w:rsidR="00C56C04">
        <w:rPr>
          <w:rFonts w:ascii="Times New Roman" w:hAnsi="Times New Roman" w:cs="Times New Roman"/>
          <w:sz w:val="28"/>
          <w:szCs w:val="28"/>
        </w:rPr>
        <w:t>« </w:t>
      </w:r>
      <w:r w:rsidRPr="007E304E">
        <w:rPr>
          <w:rFonts w:ascii="Times New Roman" w:hAnsi="Times New Roman" w:cs="Times New Roman"/>
          <w:sz w:val="28"/>
          <w:szCs w:val="28"/>
        </w:rPr>
        <w:t>naturellement</w:t>
      </w:r>
      <w:r w:rsidR="00C56C04">
        <w:rPr>
          <w:rFonts w:ascii="Times New Roman" w:hAnsi="Times New Roman" w:cs="Times New Roman"/>
          <w:sz w:val="28"/>
          <w:szCs w:val="28"/>
        </w:rPr>
        <w:t> »</w:t>
      </w:r>
      <w:r w:rsidRPr="007E304E">
        <w:rPr>
          <w:rFonts w:ascii="Times New Roman" w:hAnsi="Times New Roman" w:cs="Times New Roman"/>
          <w:sz w:val="28"/>
          <w:szCs w:val="28"/>
        </w:rPr>
        <w:t xml:space="preserve"> créateur de communion. </w:t>
      </w:r>
      <w:r w:rsidR="004B67B6">
        <w:rPr>
          <w:rFonts w:ascii="Times New Roman" w:hAnsi="Times New Roman" w:cs="Times New Roman"/>
          <w:sz w:val="28"/>
          <w:szCs w:val="28"/>
        </w:rPr>
        <w:t xml:space="preserve">Les Ecritures </w:t>
      </w:r>
      <w:r w:rsidR="00AB7772">
        <w:rPr>
          <w:rFonts w:ascii="Times New Roman" w:hAnsi="Times New Roman" w:cs="Times New Roman"/>
          <w:sz w:val="28"/>
          <w:szCs w:val="28"/>
        </w:rPr>
        <w:t>évoquent</w:t>
      </w:r>
      <w:r w:rsidR="004B67B6">
        <w:rPr>
          <w:rFonts w:ascii="Times New Roman" w:hAnsi="Times New Roman" w:cs="Times New Roman"/>
          <w:sz w:val="28"/>
          <w:szCs w:val="28"/>
        </w:rPr>
        <w:t xml:space="preserve"> donc une</w:t>
      </w:r>
      <w:r w:rsidRPr="007E304E">
        <w:rPr>
          <w:rFonts w:ascii="Times New Roman" w:hAnsi="Times New Roman" w:cs="Times New Roman"/>
          <w:sz w:val="28"/>
          <w:szCs w:val="28"/>
        </w:rPr>
        <w:t xml:space="preserve"> différenciation fondée dans le projet même de Dieu. Par où l’on voit </w:t>
      </w:r>
      <w:r w:rsidR="004B67B6">
        <w:rPr>
          <w:rFonts w:ascii="Times New Roman" w:hAnsi="Times New Roman" w:cs="Times New Roman"/>
          <w:sz w:val="28"/>
          <w:szCs w:val="28"/>
        </w:rPr>
        <w:t xml:space="preserve">aussi </w:t>
      </w:r>
      <w:r w:rsidRPr="007E304E">
        <w:rPr>
          <w:rFonts w:ascii="Times New Roman" w:hAnsi="Times New Roman" w:cs="Times New Roman"/>
          <w:sz w:val="28"/>
          <w:szCs w:val="28"/>
        </w:rPr>
        <w:t>se former la proposition d’une nouvelle compréhension de l’</w:t>
      </w:r>
      <w:r w:rsidRPr="007E304E">
        <w:rPr>
          <w:rFonts w:ascii="Times New Roman" w:hAnsi="Times New Roman" w:cs="Times New Roman"/>
          <w:i/>
          <w:sz w:val="28"/>
          <w:szCs w:val="28"/>
        </w:rPr>
        <w:t>imago Dei</w:t>
      </w:r>
      <w:r w:rsidRPr="007E304E">
        <w:rPr>
          <w:rFonts w:ascii="Times New Roman" w:hAnsi="Times New Roman" w:cs="Times New Roman"/>
          <w:sz w:val="28"/>
          <w:szCs w:val="28"/>
        </w:rPr>
        <w:t xml:space="preserve">, si continûment interrogée </w:t>
      </w:r>
      <w:r w:rsidR="00AB7772">
        <w:rPr>
          <w:rFonts w:ascii="Times New Roman" w:hAnsi="Times New Roman" w:cs="Times New Roman"/>
          <w:sz w:val="28"/>
          <w:szCs w:val="28"/>
        </w:rPr>
        <w:t>au long de</w:t>
      </w:r>
      <w:r w:rsidRPr="007E304E">
        <w:rPr>
          <w:rFonts w:ascii="Times New Roman" w:hAnsi="Times New Roman" w:cs="Times New Roman"/>
          <w:sz w:val="28"/>
          <w:szCs w:val="28"/>
        </w:rPr>
        <w:t xml:space="preserve"> la tradi</w:t>
      </w:r>
      <w:r w:rsidR="00AB7772">
        <w:rPr>
          <w:rFonts w:ascii="Times New Roman" w:hAnsi="Times New Roman" w:cs="Times New Roman"/>
          <w:sz w:val="28"/>
          <w:szCs w:val="28"/>
        </w:rPr>
        <w:t>tion chrétienne</w:t>
      </w:r>
      <w:r w:rsidRPr="007E304E">
        <w:rPr>
          <w:rFonts w:ascii="Times New Roman" w:hAnsi="Times New Roman" w:cs="Times New Roman"/>
          <w:sz w:val="28"/>
          <w:szCs w:val="28"/>
        </w:rPr>
        <w:t xml:space="preserve">. </w:t>
      </w:r>
      <w:r w:rsidR="00DE3747">
        <w:rPr>
          <w:rFonts w:ascii="Times New Roman" w:hAnsi="Times New Roman" w:cs="Times New Roman"/>
          <w:sz w:val="28"/>
          <w:szCs w:val="28"/>
        </w:rPr>
        <w:t xml:space="preserve">Et cette fois interprétée </w:t>
      </w:r>
      <w:r w:rsidRPr="007E304E">
        <w:rPr>
          <w:rFonts w:ascii="Times New Roman" w:hAnsi="Times New Roman" w:cs="Times New Roman"/>
          <w:sz w:val="28"/>
          <w:szCs w:val="28"/>
        </w:rPr>
        <w:t xml:space="preserve">au plus près de la densité existentielle qui caractérise la révélation dans les Ecritures bibliques. Et donc de la vérité charnelle et vivante de l’humanité en son identité fondamentale, archétypique. Vérité d’un </w:t>
      </w:r>
      <w:r w:rsidRPr="00382988">
        <w:rPr>
          <w:rFonts w:ascii="Times New Roman" w:hAnsi="Times New Roman" w:cs="Times New Roman"/>
          <w:sz w:val="28"/>
          <w:szCs w:val="28"/>
        </w:rPr>
        <w:t>« être avec », « être pour »,</w:t>
      </w:r>
      <w:r w:rsidRPr="007E304E">
        <w:rPr>
          <w:rFonts w:ascii="Times New Roman" w:hAnsi="Times New Roman" w:cs="Times New Roman"/>
          <w:sz w:val="28"/>
          <w:szCs w:val="28"/>
        </w:rPr>
        <w:t xml:space="preserve"> apte à l’alliance dans l’acte même de sa création, qui s’explicite corporellement dans l'homme et la femme dont parle </w:t>
      </w:r>
      <w:r w:rsidRPr="007E304E">
        <w:rPr>
          <w:rFonts w:ascii="Times New Roman" w:hAnsi="Times New Roman" w:cs="Times New Roman"/>
          <w:i/>
          <w:sz w:val="28"/>
          <w:szCs w:val="28"/>
        </w:rPr>
        <w:t xml:space="preserve">Genèse </w:t>
      </w:r>
      <w:r w:rsidRPr="007E304E">
        <w:rPr>
          <w:rFonts w:ascii="Times New Roman" w:hAnsi="Times New Roman" w:cs="Times New Roman"/>
          <w:sz w:val="28"/>
          <w:szCs w:val="28"/>
        </w:rPr>
        <w:t>1,27. Loin de toute abstraction</w:t>
      </w:r>
      <w:r w:rsidR="00DE3747">
        <w:rPr>
          <w:rFonts w:ascii="Times New Roman" w:hAnsi="Times New Roman" w:cs="Times New Roman"/>
          <w:sz w:val="28"/>
          <w:szCs w:val="28"/>
        </w:rPr>
        <w:t>,</w:t>
      </w:r>
      <w:r w:rsidR="004B67B6">
        <w:rPr>
          <w:rFonts w:ascii="Times New Roman" w:hAnsi="Times New Roman" w:cs="Times New Roman"/>
          <w:sz w:val="28"/>
          <w:szCs w:val="28"/>
        </w:rPr>
        <w:t xml:space="preserve"> par conséquent</w:t>
      </w:r>
      <w:r w:rsidRPr="007E304E">
        <w:rPr>
          <w:rFonts w:ascii="Times New Roman" w:hAnsi="Times New Roman" w:cs="Times New Roman"/>
          <w:sz w:val="28"/>
          <w:szCs w:val="28"/>
        </w:rPr>
        <w:t xml:space="preserve">. Toutes choses que confirme à sa manière le second texte de création au jardin d’Éden, « </w:t>
      </w:r>
      <w:r w:rsidRPr="00DE3747">
        <w:rPr>
          <w:rFonts w:ascii="Times New Roman" w:hAnsi="Times New Roman" w:cs="Times New Roman"/>
          <w:sz w:val="28"/>
          <w:szCs w:val="28"/>
        </w:rPr>
        <w:t>jardin de la sagesse</w:t>
      </w:r>
      <w:r w:rsidRPr="007E304E">
        <w:rPr>
          <w:rFonts w:ascii="Times New Roman" w:hAnsi="Times New Roman" w:cs="Times New Roman"/>
          <w:i/>
          <w:sz w:val="28"/>
          <w:szCs w:val="28"/>
        </w:rPr>
        <w:t xml:space="preserve"> </w:t>
      </w:r>
      <w:r w:rsidRPr="007E304E">
        <w:rPr>
          <w:rFonts w:ascii="Times New Roman" w:hAnsi="Times New Roman" w:cs="Times New Roman"/>
          <w:sz w:val="28"/>
          <w:szCs w:val="28"/>
        </w:rPr>
        <w:t xml:space="preserve">» </w:t>
      </w:r>
      <w:r w:rsidR="00C56C04">
        <w:rPr>
          <w:rFonts w:ascii="Times New Roman" w:hAnsi="Times New Roman" w:cs="Times New Roman"/>
          <w:sz w:val="28"/>
          <w:szCs w:val="28"/>
        </w:rPr>
        <w:t>comme le désignait</w:t>
      </w:r>
      <w:r w:rsidRPr="007E304E">
        <w:rPr>
          <w:rFonts w:ascii="Times New Roman" w:hAnsi="Times New Roman" w:cs="Times New Roman"/>
          <w:sz w:val="28"/>
          <w:szCs w:val="28"/>
        </w:rPr>
        <w:t xml:space="preserve"> P</w:t>
      </w:r>
      <w:r w:rsidR="00C56C04">
        <w:rPr>
          <w:rFonts w:ascii="Times New Roman" w:hAnsi="Times New Roman" w:cs="Times New Roman"/>
          <w:sz w:val="28"/>
          <w:szCs w:val="28"/>
        </w:rPr>
        <w:t xml:space="preserve">. </w:t>
      </w:r>
      <w:r w:rsidRPr="007E304E">
        <w:rPr>
          <w:rFonts w:ascii="Times New Roman" w:hAnsi="Times New Roman" w:cs="Times New Roman"/>
          <w:sz w:val="28"/>
          <w:szCs w:val="28"/>
        </w:rPr>
        <w:t xml:space="preserve">Beauchamp. </w:t>
      </w:r>
      <w:r w:rsidR="004B67B6">
        <w:rPr>
          <w:rFonts w:ascii="Times New Roman" w:hAnsi="Times New Roman" w:cs="Times New Roman"/>
          <w:sz w:val="28"/>
          <w:szCs w:val="28"/>
        </w:rPr>
        <w:t xml:space="preserve">Contentons-nous </w:t>
      </w:r>
      <w:r w:rsidR="00AB7772">
        <w:rPr>
          <w:rFonts w:ascii="Times New Roman" w:hAnsi="Times New Roman" w:cs="Times New Roman"/>
          <w:sz w:val="28"/>
          <w:szCs w:val="28"/>
        </w:rPr>
        <w:t xml:space="preserve">ici </w:t>
      </w:r>
      <w:r w:rsidR="004B67B6">
        <w:rPr>
          <w:rFonts w:ascii="Times New Roman" w:hAnsi="Times New Roman" w:cs="Times New Roman"/>
          <w:sz w:val="28"/>
          <w:szCs w:val="28"/>
        </w:rPr>
        <w:t>de relever la b</w:t>
      </w:r>
      <w:r w:rsidRPr="007E304E">
        <w:rPr>
          <w:rFonts w:ascii="Times New Roman" w:hAnsi="Times New Roman" w:cs="Times New Roman"/>
          <w:sz w:val="28"/>
          <w:szCs w:val="28"/>
        </w:rPr>
        <w:t xml:space="preserve">elle justification que donne </w:t>
      </w:r>
      <w:r w:rsidR="004B67B6">
        <w:rPr>
          <w:rFonts w:ascii="Times New Roman" w:hAnsi="Times New Roman" w:cs="Times New Roman"/>
          <w:sz w:val="28"/>
          <w:szCs w:val="28"/>
        </w:rPr>
        <w:t>Y.</w:t>
      </w:r>
      <w:r w:rsidRPr="007E304E">
        <w:rPr>
          <w:rFonts w:ascii="Times New Roman" w:hAnsi="Times New Roman" w:cs="Times New Roman"/>
          <w:sz w:val="28"/>
          <w:szCs w:val="28"/>
        </w:rPr>
        <w:t xml:space="preserve"> Simoens du redoublement déconcertant du récit </w:t>
      </w:r>
      <w:r w:rsidR="004B67B6">
        <w:rPr>
          <w:rFonts w:ascii="Times New Roman" w:hAnsi="Times New Roman" w:cs="Times New Roman"/>
          <w:sz w:val="28"/>
          <w:szCs w:val="28"/>
        </w:rPr>
        <w:t>biblique d’origine</w:t>
      </w:r>
      <w:r w:rsidR="00AB7772">
        <w:rPr>
          <w:rFonts w:ascii="Times New Roman" w:hAnsi="Times New Roman" w:cs="Times New Roman"/>
          <w:sz w:val="28"/>
          <w:szCs w:val="28"/>
        </w:rPr>
        <w:t> : d</w:t>
      </w:r>
      <w:r w:rsidRPr="007E304E">
        <w:rPr>
          <w:rFonts w:ascii="Times New Roman" w:hAnsi="Times New Roman" w:cs="Times New Roman"/>
          <w:sz w:val="28"/>
          <w:szCs w:val="28"/>
        </w:rPr>
        <w:t>ès lors que l’on reconnaît la création comme surgissement d’une « </w:t>
      </w:r>
      <w:r w:rsidRPr="007E304E">
        <w:rPr>
          <w:rFonts w:ascii="Times New Roman" w:hAnsi="Times New Roman" w:cs="Times New Roman"/>
          <w:i/>
          <w:sz w:val="28"/>
          <w:szCs w:val="28"/>
        </w:rPr>
        <w:t>simplicité complexe </w:t>
      </w:r>
      <w:r w:rsidRPr="007E304E">
        <w:rPr>
          <w:rFonts w:ascii="Times New Roman" w:hAnsi="Times New Roman" w:cs="Times New Roman"/>
          <w:sz w:val="28"/>
          <w:szCs w:val="28"/>
        </w:rPr>
        <w:t>» (</w:t>
      </w:r>
      <w:r w:rsidR="00AB7772">
        <w:rPr>
          <w:rFonts w:ascii="Times New Roman" w:hAnsi="Times New Roman" w:cs="Times New Roman"/>
          <w:sz w:val="28"/>
          <w:szCs w:val="28"/>
        </w:rPr>
        <w:t>HF p.</w:t>
      </w:r>
      <w:r w:rsidR="00D3708B">
        <w:rPr>
          <w:rFonts w:ascii="Times New Roman" w:hAnsi="Times New Roman" w:cs="Times New Roman"/>
          <w:sz w:val="28"/>
          <w:szCs w:val="28"/>
        </w:rPr>
        <w:t xml:space="preserve"> 58</w:t>
      </w:r>
      <w:r w:rsidRPr="007E304E">
        <w:rPr>
          <w:rFonts w:ascii="Times New Roman" w:hAnsi="Times New Roman" w:cs="Times New Roman"/>
          <w:sz w:val="28"/>
          <w:szCs w:val="28"/>
        </w:rPr>
        <w:t xml:space="preserve">) </w:t>
      </w:r>
      <w:r w:rsidR="00C56C04">
        <w:rPr>
          <w:rFonts w:ascii="Times New Roman" w:hAnsi="Times New Roman" w:cs="Times New Roman"/>
          <w:sz w:val="28"/>
          <w:szCs w:val="28"/>
        </w:rPr>
        <w:t xml:space="preserve">dans la réalité d’une </w:t>
      </w:r>
      <w:r w:rsidRPr="007E304E">
        <w:rPr>
          <w:rFonts w:ascii="Times New Roman" w:hAnsi="Times New Roman" w:cs="Times New Roman"/>
          <w:sz w:val="28"/>
          <w:szCs w:val="28"/>
        </w:rPr>
        <w:t>humanité qui conjoint l’un et le duel</w:t>
      </w:r>
      <w:r w:rsidR="00C56C04">
        <w:rPr>
          <w:rFonts w:ascii="Times New Roman" w:hAnsi="Times New Roman" w:cs="Times New Roman"/>
          <w:sz w:val="28"/>
          <w:szCs w:val="28"/>
        </w:rPr>
        <w:t xml:space="preserve">, </w:t>
      </w:r>
      <w:r w:rsidRPr="007E304E">
        <w:rPr>
          <w:rFonts w:ascii="Times New Roman" w:hAnsi="Times New Roman" w:cs="Times New Roman"/>
          <w:sz w:val="28"/>
          <w:szCs w:val="28"/>
        </w:rPr>
        <w:t xml:space="preserve">il y a </w:t>
      </w:r>
      <w:r w:rsidR="00C56C04">
        <w:rPr>
          <w:rFonts w:ascii="Times New Roman" w:hAnsi="Times New Roman" w:cs="Times New Roman"/>
          <w:sz w:val="28"/>
          <w:szCs w:val="28"/>
        </w:rPr>
        <w:t xml:space="preserve">bien convenance, et convenance forte, </w:t>
      </w:r>
      <w:r w:rsidRPr="007E304E">
        <w:rPr>
          <w:rFonts w:ascii="Times New Roman" w:hAnsi="Times New Roman" w:cs="Times New Roman"/>
          <w:sz w:val="28"/>
          <w:szCs w:val="28"/>
        </w:rPr>
        <w:t xml:space="preserve">à ce que le récit de cette création se </w:t>
      </w:r>
      <w:r w:rsidR="00C56C04">
        <w:rPr>
          <w:rFonts w:ascii="Times New Roman" w:hAnsi="Times New Roman" w:cs="Times New Roman"/>
          <w:sz w:val="28"/>
          <w:szCs w:val="28"/>
        </w:rPr>
        <w:t>dise deux fois</w:t>
      </w:r>
      <w:r w:rsidRPr="007E304E">
        <w:rPr>
          <w:rFonts w:ascii="Times New Roman" w:hAnsi="Times New Roman" w:cs="Times New Roman"/>
          <w:sz w:val="28"/>
          <w:szCs w:val="28"/>
        </w:rPr>
        <w:t xml:space="preserve"> ! </w:t>
      </w:r>
      <w:r w:rsidR="00C56C04">
        <w:rPr>
          <w:rFonts w:ascii="Times New Roman" w:hAnsi="Times New Roman" w:cs="Times New Roman"/>
          <w:sz w:val="28"/>
          <w:szCs w:val="28"/>
        </w:rPr>
        <w:t xml:space="preserve">A quoi on ajoutera le </w:t>
      </w:r>
      <w:r w:rsidRPr="007E304E">
        <w:rPr>
          <w:rFonts w:ascii="Times New Roman" w:hAnsi="Times New Roman" w:cs="Times New Roman"/>
          <w:sz w:val="28"/>
          <w:szCs w:val="28"/>
        </w:rPr>
        <w:t xml:space="preserve">salubre enseignement porté ainsi sur les vertus du pluriel, et dont le texte biblique </w:t>
      </w:r>
      <w:r w:rsidR="00DE3747">
        <w:rPr>
          <w:rFonts w:ascii="Times New Roman" w:hAnsi="Times New Roman" w:cs="Times New Roman"/>
          <w:sz w:val="28"/>
          <w:szCs w:val="28"/>
        </w:rPr>
        <w:t>a garde</w:t>
      </w:r>
      <w:r w:rsidR="00780C53">
        <w:rPr>
          <w:rFonts w:ascii="Times New Roman" w:hAnsi="Times New Roman" w:cs="Times New Roman"/>
          <w:sz w:val="28"/>
          <w:szCs w:val="28"/>
        </w:rPr>
        <w:t xml:space="preserve"> </w:t>
      </w:r>
      <w:r w:rsidR="00DE3747">
        <w:rPr>
          <w:rFonts w:ascii="Times New Roman" w:hAnsi="Times New Roman" w:cs="Times New Roman"/>
          <w:sz w:val="28"/>
          <w:szCs w:val="28"/>
        </w:rPr>
        <w:t>de se priver, p</w:t>
      </w:r>
      <w:r w:rsidRPr="007E304E">
        <w:rPr>
          <w:rFonts w:ascii="Times New Roman" w:hAnsi="Times New Roman" w:cs="Times New Roman"/>
          <w:sz w:val="28"/>
          <w:szCs w:val="28"/>
        </w:rPr>
        <w:t>our contrecarrer les simplifications hâtives d’une anthropologie tirée de l’Ecriture sainte.</w:t>
      </w:r>
      <w:r w:rsidR="00C56C04">
        <w:rPr>
          <w:rFonts w:ascii="Times New Roman" w:hAnsi="Times New Roman" w:cs="Times New Roman"/>
          <w:sz w:val="28"/>
          <w:szCs w:val="28"/>
        </w:rPr>
        <w:t>..</w:t>
      </w:r>
      <w:r w:rsidRPr="007E304E">
        <w:rPr>
          <w:rFonts w:ascii="Times New Roman" w:hAnsi="Times New Roman" w:cs="Times New Roman"/>
          <w:sz w:val="28"/>
          <w:szCs w:val="28"/>
        </w:rPr>
        <w:t xml:space="preserve"> </w:t>
      </w:r>
    </w:p>
    <w:p w:rsidR="00E44291" w:rsidRPr="007E304E" w:rsidRDefault="00C56C04" w:rsidP="001531AB">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Dès lors, o</w:t>
      </w:r>
      <w:r w:rsidR="00E44291" w:rsidRPr="007E304E">
        <w:rPr>
          <w:rFonts w:ascii="Times New Roman" w:hAnsi="Times New Roman" w:cs="Times New Roman"/>
          <w:sz w:val="28"/>
          <w:szCs w:val="28"/>
        </w:rPr>
        <w:t xml:space="preserve">n comprend aussi </w:t>
      </w:r>
      <w:r w:rsidR="00A95B1B">
        <w:rPr>
          <w:rFonts w:ascii="Times New Roman" w:hAnsi="Times New Roman" w:cs="Times New Roman"/>
          <w:sz w:val="28"/>
          <w:szCs w:val="28"/>
        </w:rPr>
        <w:t>que viennent se concentrer dans la</w:t>
      </w:r>
      <w:r w:rsidR="00E44291" w:rsidRPr="007E304E">
        <w:rPr>
          <w:rFonts w:ascii="Times New Roman" w:hAnsi="Times New Roman" w:cs="Times New Roman"/>
          <w:sz w:val="28"/>
          <w:szCs w:val="28"/>
        </w:rPr>
        <w:t xml:space="preserve"> relation </w:t>
      </w:r>
      <w:r>
        <w:rPr>
          <w:rFonts w:ascii="Times New Roman" w:hAnsi="Times New Roman" w:cs="Times New Roman"/>
          <w:sz w:val="28"/>
          <w:szCs w:val="28"/>
        </w:rPr>
        <w:t xml:space="preserve">homme-femme </w:t>
      </w:r>
      <w:r w:rsidR="00AB7772">
        <w:rPr>
          <w:rFonts w:ascii="Times New Roman" w:hAnsi="Times New Roman" w:cs="Times New Roman"/>
          <w:sz w:val="28"/>
          <w:szCs w:val="28"/>
        </w:rPr>
        <w:t xml:space="preserve">le plus essentiel, </w:t>
      </w:r>
      <w:r w:rsidR="00E44291" w:rsidRPr="007E304E">
        <w:rPr>
          <w:rFonts w:ascii="Times New Roman" w:hAnsi="Times New Roman" w:cs="Times New Roman"/>
          <w:sz w:val="28"/>
          <w:szCs w:val="28"/>
        </w:rPr>
        <w:t xml:space="preserve">non seulement de la relation à l’autre, mais de la relation à Dieu, que </w:t>
      </w:r>
      <w:r>
        <w:rPr>
          <w:rFonts w:ascii="Times New Roman" w:hAnsi="Times New Roman" w:cs="Times New Roman"/>
          <w:sz w:val="28"/>
          <w:szCs w:val="28"/>
        </w:rPr>
        <w:t>les Ecritures argumenteront</w:t>
      </w:r>
      <w:r w:rsidR="00E44291" w:rsidRPr="007E304E">
        <w:rPr>
          <w:rFonts w:ascii="Times New Roman" w:hAnsi="Times New Roman" w:cs="Times New Roman"/>
          <w:sz w:val="28"/>
          <w:szCs w:val="28"/>
        </w:rPr>
        <w:t xml:space="preserve"> ensuite à travers le déploiement de </w:t>
      </w:r>
      <w:r w:rsidR="00E44291" w:rsidRPr="00C56C04">
        <w:rPr>
          <w:rFonts w:ascii="Times New Roman" w:hAnsi="Times New Roman" w:cs="Times New Roman"/>
          <w:sz w:val="28"/>
          <w:szCs w:val="28"/>
        </w:rPr>
        <w:t>la dramatique de l’alliance.</w:t>
      </w:r>
      <w:r w:rsidR="00E44291" w:rsidRPr="007E304E">
        <w:rPr>
          <w:rFonts w:ascii="Times New Roman" w:hAnsi="Times New Roman" w:cs="Times New Roman"/>
          <w:sz w:val="28"/>
          <w:szCs w:val="28"/>
        </w:rPr>
        <w:t xml:space="preserve"> De nouveau, bien des raisons </w:t>
      </w:r>
      <w:r>
        <w:rPr>
          <w:rFonts w:ascii="Times New Roman" w:hAnsi="Times New Roman" w:cs="Times New Roman"/>
          <w:sz w:val="28"/>
          <w:szCs w:val="28"/>
        </w:rPr>
        <w:t>justifiaient</w:t>
      </w:r>
      <w:r w:rsidR="00E44291" w:rsidRPr="007E304E">
        <w:rPr>
          <w:rFonts w:ascii="Times New Roman" w:hAnsi="Times New Roman" w:cs="Times New Roman"/>
          <w:sz w:val="28"/>
          <w:szCs w:val="28"/>
        </w:rPr>
        <w:t xml:space="preserve"> que la révélation du Dieu d’Israël se tienne à distance de cette référence si profondément marquée de défigurations dans l’expérience des humains. Pourtant c’est bien comme époux d’un peuple–épouse que Dieu se révèle au fil d’une histoire tourmentée, passionnée, jalonnée de crises, de chutes et de relèvements. Une histoire que la littérature prophétique va précisément conduire jusqu’au dévoilement de son ressort essentiel et éternel : l’amour dont Dieu aime le monde et qu’il révèle d’abord dans son lien avec Israël. Par là même est </w:t>
      </w:r>
      <w:r w:rsidR="00382988">
        <w:rPr>
          <w:rFonts w:ascii="Times New Roman" w:hAnsi="Times New Roman" w:cs="Times New Roman"/>
          <w:sz w:val="28"/>
          <w:szCs w:val="28"/>
        </w:rPr>
        <w:t>également</w:t>
      </w:r>
      <w:r w:rsidR="00E44291" w:rsidRPr="007E304E">
        <w:rPr>
          <w:rFonts w:ascii="Times New Roman" w:hAnsi="Times New Roman" w:cs="Times New Roman"/>
          <w:sz w:val="28"/>
          <w:szCs w:val="28"/>
        </w:rPr>
        <w:t xml:space="preserve"> mise en lumière la nécessité scripturaire d’un </w:t>
      </w:r>
      <w:r w:rsidR="008C2EAE">
        <w:rPr>
          <w:rFonts w:ascii="Times New Roman" w:hAnsi="Times New Roman" w:cs="Times New Roman"/>
          <w:sz w:val="28"/>
          <w:szCs w:val="28"/>
        </w:rPr>
        <w:t>texte tel que</w:t>
      </w:r>
      <w:r w:rsidR="00E44291" w:rsidRPr="007E304E">
        <w:rPr>
          <w:rFonts w:ascii="Times New Roman" w:hAnsi="Times New Roman" w:cs="Times New Roman"/>
          <w:sz w:val="28"/>
          <w:szCs w:val="28"/>
        </w:rPr>
        <w:t xml:space="preserve"> le C</w:t>
      </w:r>
      <w:r w:rsidR="00E44291" w:rsidRPr="007E304E">
        <w:rPr>
          <w:rFonts w:ascii="Times New Roman" w:hAnsi="Times New Roman" w:cs="Times New Roman"/>
          <w:i/>
          <w:sz w:val="28"/>
          <w:szCs w:val="28"/>
        </w:rPr>
        <w:t>antique des cantiques</w:t>
      </w:r>
      <w:r w:rsidR="00A95B1B">
        <w:rPr>
          <w:rFonts w:ascii="Times New Roman" w:hAnsi="Times New Roman" w:cs="Times New Roman"/>
          <w:sz w:val="28"/>
          <w:szCs w:val="28"/>
        </w:rPr>
        <w:t>, qui aura beaucoup retenu naguère l’attention d’Y. Simoens</w:t>
      </w:r>
      <w:r w:rsidR="00AB7772">
        <w:rPr>
          <w:rStyle w:val="Rimandonotaapidipagina"/>
          <w:rFonts w:ascii="Times New Roman" w:hAnsi="Times New Roman" w:cs="Times New Roman"/>
          <w:sz w:val="28"/>
          <w:szCs w:val="28"/>
        </w:rPr>
        <w:footnoteReference w:id="4"/>
      </w:r>
      <w:r w:rsidR="00A95B1B">
        <w:rPr>
          <w:rFonts w:ascii="Times New Roman" w:hAnsi="Times New Roman" w:cs="Times New Roman"/>
          <w:sz w:val="28"/>
          <w:szCs w:val="28"/>
        </w:rPr>
        <w:t xml:space="preserve">. </w:t>
      </w:r>
      <w:r w:rsidR="009D143A">
        <w:rPr>
          <w:rFonts w:ascii="Times New Roman" w:hAnsi="Times New Roman" w:cs="Times New Roman"/>
          <w:sz w:val="28"/>
          <w:szCs w:val="28"/>
        </w:rPr>
        <w:t>Et l</w:t>
      </w:r>
      <w:r w:rsidR="00A95B1B">
        <w:rPr>
          <w:rFonts w:ascii="Times New Roman" w:hAnsi="Times New Roman" w:cs="Times New Roman"/>
          <w:sz w:val="28"/>
          <w:szCs w:val="28"/>
        </w:rPr>
        <w:t xml:space="preserve">à </w:t>
      </w:r>
      <w:r w:rsidR="00E44291" w:rsidRPr="007E304E">
        <w:rPr>
          <w:rFonts w:ascii="Times New Roman" w:hAnsi="Times New Roman" w:cs="Times New Roman"/>
          <w:sz w:val="28"/>
          <w:szCs w:val="28"/>
        </w:rPr>
        <w:t>aussi, par-delà une surprise plus d’une fois déclarée en présence de ce petit livre vibrant de passion humaine</w:t>
      </w:r>
      <w:r w:rsidR="008C2EAE">
        <w:rPr>
          <w:rFonts w:ascii="Times New Roman" w:hAnsi="Times New Roman" w:cs="Times New Roman"/>
          <w:sz w:val="28"/>
          <w:szCs w:val="28"/>
        </w:rPr>
        <w:t xml:space="preserve"> et</w:t>
      </w:r>
      <w:r w:rsidR="00E44291" w:rsidRPr="007E304E">
        <w:rPr>
          <w:rFonts w:ascii="Times New Roman" w:hAnsi="Times New Roman" w:cs="Times New Roman"/>
          <w:sz w:val="28"/>
          <w:szCs w:val="28"/>
        </w:rPr>
        <w:t xml:space="preserve"> qui ne s’accorde pas complètement avec une certaine idée de la révélation biblique. Mais, comme souvent, les difficultés ou les provocations du texte signalent des points de jaillissement du message le plus essentiel</w:t>
      </w:r>
      <w:r w:rsidR="00A95B1B">
        <w:rPr>
          <w:rFonts w:ascii="Times New Roman" w:hAnsi="Times New Roman" w:cs="Times New Roman"/>
          <w:sz w:val="28"/>
          <w:szCs w:val="28"/>
        </w:rPr>
        <w:t>.</w:t>
      </w:r>
      <w:r w:rsidR="00E44291" w:rsidRPr="007E304E">
        <w:rPr>
          <w:rFonts w:ascii="Times New Roman" w:hAnsi="Times New Roman" w:cs="Times New Roman"/>
          <w:sz w:val="28"/>
          <w:szCs w:val="28"/>
        </w:rPr>
        <w:t xml:space="preserve"> De fait, dans ses mots s’exprime, à la pointe de l’alliance accomplie, la plénitude de la réalité à laquelle donnera accès le N</w:t>
      </w:r>
      <w:r w:rsidR="00A95B1B">
        <w:rPr>
          <w:rFonts w:ascii="Times New Roman" w:hAnsi="Times New Roman" w:cs="Times New Roman"/>
          <w:sz w:val="28"/>
          <w:szCs w:val="28"/>
        </w:rPr>
        <w:t xml:space="preserve">ouveau </w:t>
      </w:r>
      <w:r w:rsidR="00E44291" w:rsidRPr="007E304E">
        <w:rPr>
          <w:rFonts w:ascii="Times New Roman" w:hAnsi="Times New Roman" w:cs="Times New Roman"/>
          <w:sz w:val="28"/>
          <w:szCs w:val="28"/>
        </w:rPr>
        <w:t>T</w:t>
      </w:r>
      <w:r w:rsidR="00A95B1B">
        <w:rPr>
          <w:rFonts w:ascii="Times New Roman" w:hAnsi="Times New Roman" w:cs="Times New Roman"/>
          <w:sz w:val="28"/>
          <w:szCs w:val="28"/>
        </w:rPr>
        <w:t>estament</w:t>
      </w:r>
      <w:r w:rsidR="00E44291" w:rsidRPr="007E304E">
        <w:rPr>
          <w:rFonts w:ascii="Times New Roman" w:hAnsi="Times New Roman" w:cs="Times New Roman"/>
          <w:sz w:val="28"/>
          <w:szCs w:val="28"/>
        </w:rPr>
        <w:t xml:space="preserve">, sur le double versant de la relation mystique et de la relation anthropologique. Le banquet auquel convie le Bien-aimé du </w:t>
      </w:r>
      <w:r w:rsidR="00A95B1B" w:rsidRPr="00A95B1B">
        <w:rPr>
          <w:rFonts w:ascii="Times New Roman" w:hAnsi="Times New Roman" w:cs="Times New Roman"/>
          <w:i/>
          <w:sz w:val="28"/>
          <w:szCs w:val="28"/>
        </w:rPr>
        <w:t>Cantique</w:t>
      </w:r>
      <w:r w:rsidR="00AB7772">
        <w:rPr>
          <w:rFonts w:ascii="Times New Roman" w:hAnsi="Times New Roman" w:cs="Times New Roman"/>
          <w:sz w:val="28"/>
          <w:szCs w:val="28"/>
        </w:rPr>
        <w:t xml:space="preserve"> (</w:t>
      </w:r>
      <w:r w:rsidR="00AB7772" w:rsidRPr="00AB7772">
        <w:rPr>
          <w:rFonts w:ascii="Times New Roman" w:hAnsi="Times New Roman" w:cs="Times New Roman"/>
          <w:i/>
          <w:sz w:val="28"/>
          <w:szCs w:val="28"/>
        </w:rPr>
        <w:t>Ct</w:t>
      </w:r>
      <w:r w:rsidR="00AB7772">
        <w:rPr>
          <w:rFonts w:ascii="Times New Roman" w:hAnsi="Times New Roman" w:cs="Times New Roman"/>
          <w:sz w:val="28"/>
          <w:szCs w:val="28"/>
        </w:rPr>
        <w:t xml:space="preserve"> 5,1)</w:t>
      </w:r>
      <w:r w:rsidR="00E44291" w:rsidRPr="007E304E">
        <w:rPr>
          <w:rFonts w:ascii="Times New Roman" w:hAnsi="Times New Roman" w:cs="Times New Roman"/>
          <w:sz w:val="28"/>
          <w:szCs w:val="28"/>
        </w:rPr>
        <w:t xml:space="preserve"> en écho à la table que dresse la Sagesse, fait allusion </w:t>
      </w:r>
      <w:r w:rsidR="00E44291" w:rsidRPr="007E304E">
        <w:rPr>
          <w:rFonts w:ascii="Times New Roman" w:hAnsi="Times New Roman" w:cs="Times New Roman"/>
          <w:sz w:val="28"/>
          <w:szCs w:val="28"/>
        </w:rPr>
        <w:lastRenderedPageBreak/>
        <w:t>prophétiquement au banquet eucharistique qui reçoit ainsi, d’avance, sa signification nuptiale</w:t>
      </w:r>
      <w:r w:rsidR="00A95B1B">
        <w:rPr>
          <w:rFonts w:ascii="Times New Roman" w:hAnsi="Times New Roman" w:cs="Times New Roman"/>
          <w:sz w:val="28"/>
          <w:szCs w:val="28"/>
        </w:rPr>
        <w:t xml:space="preserve">. </w:t>
      </w:r>
    </w:p>
    <w:p w:rsidR="00E44291" w:rsidRPr="007E304E" w:rsidRDefault="008C2EAE" w:rsidP="00AB777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Revenant au parcours </w:t>
      </w:r>
      <w:r w:rsidR="00A95B1B">
        <w:rPr>
          <w:rFonts w:ascii="Times New Roman" w:hAnsi="Times New Roman" w:cs="Times New Roman"/>
          <w:sz w:val="28"/>
          <w:szCs w:val="28"/>
        </w:rPr>
        <w:t>de l’ouvrage</w:t>
      </w:r>
      <w:r>
        <w:rPr>
          <w:rFonts w:ascii="Times New Roman" w:hAnsi="Times New Roman" w:cs="Times New Roman"/>
          <w:sz w:val="28"/>
          <w:szCs w:val="28"/>
        </w:rPr>
        <w:t xml:space="preserve"> d’</w:t>
      </w:r>
      <w:r w:rsidR="00E44291" w:rsidRPr="007E304E">
        <w:rPr>
          <w:rFonts w:ascii="Times New Roman" w:hAnsi="Times New Roman" w:cs="Times New Roman"/>
          <w:sz w:val="28"/>
          <w:szCs w:val="28"/>
        </w:rPr>
        <w:t xml:space="preserve">Y. Simoens, </w:t>
      </w:r>
      <w:r>
        <w:rPr>
          <w:rFonts w:ascii="Times New Roman" w:hAnsi="Times New Roman" w:cs="Times New Roman"/>
          <w:sz w:val="28"/>
          <w:szCs w:val="28"/>
        </w:rPr>
        <w:t>mentionnons l</w:t>
      </w:r>
      <w:r w:rsidR="00E44291" w:rsidRPr="007E304E">
        <w:rPr>
          <w:rFonts w:ascii="Times New Roman" w:hAnsi="Times New Roman" w:cs="Times New Roman"/>
          <w:sz w:val="28"/>
          <w:szCs w:val="28"/>
        </w:rPr>
        <w:t xml:space="preserve">es trois derniers chapitres où s’illustre </w:t>
      </w:r>
      <w:r w:rsidR="00AB7772">
        <w:rPr>
          <w:rFonts w:ascii="Times New Roman" w:hAnsi="Times New Roman" w:cs="Times New Roman"/>
          <w:sz w:val="28"/>
          <w:szCs w:val="28"/>
        </w:rPr>
        <w:t xml:space="preserve">de façon décisive </w:t>
      </w:r>
      <w:r w:rsidR="00E44291" w:rsidRPr="007E304E">
        <w:rPr>
          <w:rFonts w:ascii="Times New Roman" w:hAnsi="Times New Roman" w:cs="Times New Roman"/>
          <w:sz w:val="28"/>
          <w:szCs w:val="28"/>
        </w:rPr>
        <w:t>le tressage du masculin et du féminin précisément dans le N</w:t>
      </w:r>
      <w:r>
        <w:rPr>
          <w:rFonts w:ascii="Times New Roman" w:hAnsi="Times New Roman" w:cs="Times New Roman"/>
          <w:sz w:val="28"/>
          <w:szCs w:val="28"/>
        </w:rPr>
        <w:t xml:space="preserve">ouveau </w:t>
      </w:r>
      <w:r w:rsidR="00E44291" w:rsidRPr="007E304E">
        <w:rPr>
          <w:rFonts w:ascii="Times New Roman" w:hAnsi="Times New Roman" w:cs="Times New Roman"/>
          <w:sz w:val="28"/>
          <w:szCs w:val="28"/>
        </w:rPr>
        <w:t>T</w:t>
      </w:r>
      <w:r>
        <w:rPr>
          <w:rFonts w:ascii="Times New Roman" w:hAnsi="Times New Roman" w:cs="Times New Roman"/>
          <w:sz w:val="28"/>
          <w:szCs w:val="28"/>
        </w:rPr>
        <w:t>estament</w:t>
      </w:r>
      <w:r w:rsidR="00E44291" w:rsidRPr="007E304E">
        <w:rPr>
          <w:rFonts w:ascii="Times New Roman" w:hAnsi="Times New Roman" w:cs="Times New Roman"/>
          <w:sz w:val="28"/>
          <w:szCs w:val="28"/>
        </w:rPr>
        <w:t xml:space="preserve">. Le propos du livre n’est évidemment pas ici celui d’un inventaire exhaustif. Il est bien plutôt de rendre sensible la richesse des figures à interroger sous ce rapport. </w:t>
      </w:r>
      <w:r w:rsidR="00A95B1B">
        <w:rPr>
          <w:rFonts w:ascii="Times New Roman" w:hAnsi="Times New Roman" w:cs="Times New Roman"/>
          <w:sz w:val="28"/>
          <w:szCs w:val="28"/>
        </w:rPr>
        <w:t xml:space="preserve">D’abord dans </w:t>
      </w:r>
      <w:r w:rsidR="00E44291" w:rsidRPr="00780C53">
        <w:rPr>
          <w:rFonts w:ascii="Times New Roman" w:hAnsi="Times New Roman" w:cs="Times New Roman"/>
          <w:sz w:val="28"/>
          <w:szCs w:val="28"/>
        </w:rPr>
        <w:t>l’Evangile de Luc,</w:t>
      </w:r>
      <w:r w:rsidR="00E44291" w:rsidRPr="007E304E">
        <w:rPr>
          <w:rFonts w:ascii="Times New Roman" w:hAnsi="Times New Roman" w:cs="Times New Roman"/>
          <w:sz w:val="28"/>
          <w:szCs w:val="28"/>
        </w:rPr>
        <w:t xml:space="preserve"> évangile de l’Esprit et évangile des femmes, qui manifeste ce</w:t>
      </w:r>
      <w:r>
        <w:rPr>
          <w:rFonts w:ascii="Times New Roman" w:hAnsi="Times New Roman" w:cs="Times New Roman"/>
          <w:sz w:val="28"/>
          <w:szCs w:val="28"/>
        </w:rPr>
        <w:t>t entrelacement</w:t>
      </w:r>
      <w:r w:rsidR="00E44291" w:rsidRPr="007E304E">
        <w:rPr>
          <w:rFonts w:ascii="Times New Roman" w:hAnsi="Times New Roman" w:cs="Times New Roman"/>
          <w:sz w:val="28"/>
          <w:szCs w:val="28"/>
        </w:rPr>
        <w:t xml:space="preserve"> dès son ouverture, lorsque le mystère de l’Incarnation prend corps dans la vie de couples – Zacharie et Elisabeth, Joseph et Marie – qui accueillent l’év</w:t>
      </w:r>
      <w:r w:rsidR="00E5704C">
        <w:rPr>
          <w:rFonts w:ascii="Times New Roman" w:hAnsi="Times New Roman" w:cs="Times New Roman"/>
          <w:sz w:val="28"/>
          <w:szCs w:val="28"/>
        </w:rPr>
        <w:t xml:space="preserve">énement de grâce qui conjoint </w:t>
      </w:r>
      <w:r w:rsidR="00E44291" w:rsidRPr="007E304E">
        <w:rPr>
          <w:rFonts w:ascii="Times New Roman" w:hAnsi="Times New Roman" w:cs="Times New Roman"/>
          <w:sz w:val="28"/>
          <w:szCs w:val="28"/>
        </w:rPr>
        <w:t xml:space="preserve">la volonté du Père et l’obéissance du Fils dans l’Esprit, </w:t>
      </w:r>
      <w:r w:rsidR="00E5704C">
        <w:rPr>
          <w:rFonts w:ascii="Times New Roman" w:hAnsi="Times New Roman" w:cs="Times New Roman"/>
          <w:sz w:val="28"/>
          <w:szCs w:val="28"/>
        </w:rPr>
        <w:t>« </w:t>
      </w:r>
      <w:r w:rsidR="00E44291" w:rsidRPr="007E304E">
        <w:rPr>
          <w:rFonts w:ascii="Times New Roman" w:hAnsi="Times New Roman" w:cs="Times New Roman"/>
          <w:sz w:val="28"/>
          <w:szCs w:val="28"/>
        </w:rPr>
        <w:t>dimension féminine de la relation du Père et du Fils »</w:t>
      </w:r>
      <w:r w:rsidR="00AB7772">
        <w:rPr>
          <w:rFonts w:ascii="Times New Roman" w:hAnsi="Times New Roman" w:cs="Times New Roman"/>
          <w:sz w:val="28"/>
          <w:szCs w:val="28"/>
        </w:rPr>
        <w:t xml:space="preserve"> (</w:t>
      </w:r>
      <w:r w:rsidR="00AB7772" w:rsidRPr="00780C53">
        <w:rPr>
          <w:rFonts w:ascii="Times New Roman" w:hAnsi="Times New Roman" w:cs="Times New Roman"/>
          <w:i/>
          <w:sz w:val="28"/>
          <w:szCs w:val="28"/>
        </w:rPr>
        <w:t>HF</w:t>
      </w:r>
      <w:r w:rsidR="00AB7772">
        <w:rPr>
          <w:rFonts w:ascii="Times New Roman" w:hAnsi="Times New Roman" w:cs="Times New Roman"/>
          <w:sz w:val="28"/>
          <w:szCs w:val="28"/>
        </w:rPr>
        <w:t xml:space="preserve"> p.</w:t>
      </w:r>
      <w:r w:rsidR="00E5704C">
        <w:rPr>
          <w:rFonts w:ascii="Times New Roman" w:hAnsi="Times New Roman" w:cs="Times New Roman"/>
          <w:sz w:val="28"/>
          <w:szCs w:val="28"/>
        </w:rPr>
        <w:t xml:space="preserve"> 176</w:t>
      </w:r>
      <w:r w:rsidR="00AB7772">
        <w:rPr>
          <w:rFonts w:ascii="Times New Roman" w:hAnsi="Times New Roman" w:cs="Times New Roman"/>
          <w:sz w:val="28"/>
          <w:szCs w:val="28"/>
        </w:rPr>
        <w:t>)</w:t>
      </w:r>
      <w:r w:rsidR="00E44291" w:rsidRPr="007E304E">
        <w:rPr>
          <w:rFonts w:ascii="Times New Roman" w:hAnsi="Times New Roman" w:cs="Times New Roman"/>
          <w:sz w:val="28"/>
          <w:szCs w:val="28"/>
        </w:rPr>
        <w:t xml:space="preserve">. </w:t>
      </w:r>
      <w:r w:rsidRPr="00780C53">
        <w:rPr>
          <w:rFonts w:ascii="Times New Roman" w:hAnsi="Times New Roman" w:cs="Times New Roman"/>
          <w:sz w:val="28"/>
          <w:szCs w:val="28"/>
        </w:rPr>
        <w:t>L</w:t>
      </w:r>
      <w:r w:rsidR="00A95B1B" w:rsidRPr="00780C53">
        <w:rPr>
          <w:rFonts w:ascii="Times New Roman" w:hAnsi="Times New Roman" w:cs="Times New Roman"/>
          <w:sz w:val="28"/>
          <w:szCs w:val="28"/>
        </w:rPr>
        <w:t xml:space="preserve">’Evangile de Jean, </w:t>
      </w:r>
      <w:r>
        <w:rPr>
          <w:rFonts w:ascii="Times New Roman" w:hAnsi="Times New Roman" w:cs="Times New Roman"/>
          <w:sz w:val="28"/>
          <w:szCs w:val="28"/>
        </w:rPr>
        <w:t>ensuite</w:t>
      </w:r>
      <w:r w:rsidR="00A95B1B">
        <w:rPr>
          <w:rFonts w:ascii="Times New Roman" w:hAnsi="Times New Roman" w:cs="Times New Roman"/>
          <w:sz w:val="28"/>
          <w:szCs w:val="28"/>
        </w:rPr>
        <w:t>, est témoin exemplaire</w:t>
      </w:r>
      <w:r>
        <w:rPr>
          <w:rFonts w:ascii="Times New Roman" w:hAnsi="Times New Roman" w:cs="Times New Roman"/>
          <w:sz w:val="28"/>
          <w:szCs w:val="28"/>
        </w:rPr>
        <w:t xml:space="preserve"> </w:t>
      </w:r>
      <w:r w:rsidR="00E44291" w:rsidRPr="007E304E">
        <w:rPr>
          <w:rFonts w:ascii="Times New Roman" w:hAnsi="Times New Roman" w:cs="Times New Roman"/>
          <w:sz w:val="28"/>
          <w:szCs w:val="28"/>
        </w:rPr>
        <w:t xml:space="preserve">de la nuptialité que portent les gestes et les paroles de Jésus, depuis Cana, jusqu’à la Croix, où Marie est engendrée à son identité d’Epouse et de Mère, où l'Eglise naît du Christ en accomplissant la figure de la naissance de la femme du récit de </w:t>
      </w:r>
      <w:r w:rsidR="00E44291" w:rsidRPr="007E304E">
        <w:rPr>
          <w:rFonts w:ascii="Times New Roman" w:hAnsi="Times New Roman" w:cs="Times New Roman"/>
          <w:i/>
          <w:sz w:val="28"/>
          <w:szCs w:val="28"/>
        </w:rPr>
        <w:t xml:space="preserve">Genèse </w:t>
      </w:r>
      <w:r w:rsidR="00E44291" w:rsidRPr="007E304E">
        <w:rPr>
          <w:rFonts w:ascii="Times New Roman" w:hAnsi="Times New Roman" w:cs="Times New Roman"/>
          <w:sz w:val="28"/>
          <w:szCs w:val="28"/>
        </w:rPr>
        <w:t>2. Enfin, l’</w:t>
      </w:r>
      <w:r w:rsidR="00E44291" w:rsidRPr="007E304E">
        <w:rPr>
          <w:rFonts w:ascii="Times New Roman" w:hAnsi="Times New Roman" w:cs="Times New Roman"/>
          <w:i/>
          <w:sz w:val="28"/>
          <w:szCs w:val="28"/>
        </w:rPr>
        <w:t>Apocalypse</w:t>
      </w:r>
      <w:r w:rsidR="00E44291" w:rsidRPr="007E304E">
        <w:rPr>
          <w:rFonts w:ascii="Times New Roman" w:hAnsi="Times New Roman" w:cs="Times New Roman"/>
          <w:sz w:val="28"/>
          <w:szCs w:val="28"/>
        </w:rPr>
        <w:t xml:space="preserve"> de Jean</w:t>
      </w:r>
      <w:r>
        <w:rPr>
          <w:rFonts w:ascii="Times New Roman" w:hAnsi="Times New Roman" w:cs="Times New Roman"/>
          <w:sz w:val="28"/>
          <w:szCs w:val="28"/>
        </w:rPr>
        <w:t xml:space="preserve"> témoigne de ce que, </w:t>
      </w:r>
      <w:r w:rsidR="00E44291" w:rsidRPr="007E304E">
        <w:rPr>
          <w:rFonts w:ascii="Times New Roman" w:hAnsi="Times New Roman" w:cs="Times New Roman"/>
          <w:sz w:val="28"/>
          <w:szCs w:val="28"/>
        </w:rPr>
        <w:t>bien loin que la constellation de sens formée autour de la différence masculin-féminin s’épuise en ce qui se nomme « accomplissement des Ecritures », elle se retrouve condensée à l’extrême lorsque sont désignées « </w:t>
      </w:r>
      <w:r w:rsidR="00E44291" w:rsidRPr="007E304E">
        <w:rPr>
          <w:rFonts w:ascii="Times New Roman" w:hAnsi="Times New Roman" w:cs="Times New Roman"/>
          <w:i/>
          <w:sz w:val="28"/>
          <w:szCs w:val="28"/>
        </w:rPr>
        <w:t>les noces de l’Agneau </w:t>
      </w:r>
      <w:r w:rsidR="00E44291" w:rsidRPr="007E304E">
        <w:rPr>
          <w:rFonts w:ascii="Times New Roman" w:hAnsi="Times New Roman" w:cs="Times New Roman"/>
          <w:sz w:val="28"/>
          <w:szCs w:val="28"/>
        </w:rPr>
        <w:t xml:space="preserve">». </w:t>
      </w:r>
      <w:r>
        <w:rPr>
          <w:rFonts w:ascii="Times New Roman" w:hAnsi="Times New Roman" w:cs="Times New Roman"/>
          <w:sz w:val="28"/>
          <w:szCs w:val="28"/>
        </w:rPr>
        <w:t>Aussi le</w:t>
      </w:r>
      <w:r w:rsidR="00E44291" w:rsidRPr="007E304E">
        <w:rPr>
          <w:rFonts w:ascii="Times New Roman" w:hAnsi="Times New Roman" w:cs="Times New Roman"/>
          <w:sz w:val="28"/>
          <w:szCs w:val="28"/>
        </w:rPr>
        <w:t xml:space="preserve"> dernier livre des Ecritures donne</w:t>
      </w:r>
      <w:r>
        <w:rPr>
          <w:rFonts w:ascii="Times New Roman" w:hAnsi="Times New Roman" w:cs="Times New Roman"/>
          <w:sz w:val="28"/>
          <w:szCs w:val="28"/>
        </w:rPr>
        <w:t>-t-il</w:t>
      </w:r>
      <w:r w:rsidR="00E44291" w:rsidRPr="007E304E">
        <w:rPr>
          <w:rFonts w:ascii="Times New Roman" w:hAnsi="Times New Roman" w:cs="Times New Roman"/>
          <w:sz w:val="28"/>
          <w:szCs w:val="28"/>
        </w:rPr>
        <w:t xml:space="preserve"> voix à une Eglise-épouse qui, comme la Bien-aimée du </w:t>
      </w:r>
      <w:r w:rsidR="00E44291" w:rsidRPr="007E304E">
        <w:rPr>
          <w:rFonts w:ascii="Times New Roman" w:hAnsi="Times New Roman" w:cs="Times New Roman"/>
          <w:i/>
          <w:sz w:val="28"/>
          <w:szCs w:val="28"/>
        </w:rPr>
        <w:t>C</w:t>
      </w:r>
      <w:r>
        <w:rPr>
          <w:rFonts w:ascii="Times New Roman" w:hAnsi="Times New Roman" w:cs="Times New Roman"/>
          <w:i/>
          <w:sz w:val="28"/>
          <w:szCs w:val="28"/>
        </w:rPr>
        <w:t>antique</w:t>
      </w:r>
      <w:r w:rsidR="00E44291" w:rsidRPr="007E304E">
        <w:rPr>
          <w:rFonts w:ascii="Times New Roman" w:hAnsi="Times New Roman" w:cs="Times New Roman"/>
          <w:i/>
          <w:sz w:val="28"/>
          <w:szCs w:val="28"/>
        </w:rPr>
        <w:t xml:space="preserve">, </w:t>
      </w:r>
      <w:r w:rsidR="00E44291" w:rsidRPr="007E304E">
        <w:rPr>
          <w:rFonts w:ascii="Times New Roman" w:hAnsi="Times New Roman" w:cs="Times New Roman"/>
          <w:sz w:val="28"/>
          <w:szCs w:val="28"/>
        </w:rPr>
        <w:t xml:space="preserve">lance </w:t>
      </w:r>
      <w:r>
        <w:rPr>
          <w:rFonts w:ascii="Times New Roman" w:hAnsi="Times New Roman" w:cs="Times New Roman"/>
          <w:sz w:val="28"/>
          <w:szCs w:val="28"/>
        </w:rPr>
        <w:t>l’</w:t>
      </w:r>
      <w:r w:rsidR="00E44291" w:rsidRPr="007E304E">
        <w:rPr>
          <w:rFonts w:ascii="Times New Roman" w:hAnsi="Times New Roman" w:cs="Times New Roman"/>
          <w:sz w:val="28"/>
          <w:szCs w:val="28"/>
        </w:rPr>
        <w:t>appel ardent</w:t>
      </w:r>
      <w:r>
        <w:rPr>
          <w:rFonts w:ascii="Times New Roman" w:hAnsi="Times New Roman" w:cs="Times New Roman"/>
          <w:sz w:val="28"/>
          <w:szCs w:val="28"/>
        </w:rPr>
        <w:t xml:space="preserve"> du Maranatha</w:t>
      </w:r>
      <w:r w:rsidR="00E44291" w:rsidRPr="007E304E">
        <w:rPr>
          <w:rFonts w:ascii="Times New Roman" w:hAnsi="Times New Roman" w:cs="Times New Roman"/>
          <w:sz w:val="28"/>
          <w:szCs w:val="28"/>
        </w:rPr>
        <w:t> : « </w:t>
      </w:r>
      <w:r w:rsidR="00E44291" w:rsidRPr="007E304E">
        <w:rPr>
          <w:rFonts w:ascii="Times New Roman" w:hAnsi="Times New Roman" w:cs="Times New Roman"/>
          <w:i/>
          <w:sz w:val="28"/>
          <w:szCs w:val="28"/>
        </w:rPr>
        <w:t>Viens Seigneur Jésus </w:t>
      </w:r>
      <w:r w:rsidR="00E44291" w:rsidRPr="007E304E">
        <w:rPr>
          <w:rFonts w:ascii="Times New Roman" w:hAnsi="Times New Roman" w:cs="Times New Roman"/>
          <w:sz w:val="28"/>
          <w:szCs w:val="28"/>
        </w:rPr>
        <w:t xml:space="preserve">». </w:t>
      </w:r>
      <w:r>
        <w:rPr>
          <w:rFonts w:ascii="Times New Roman" w:hAnsi="Times New Roman" w:cs="Times New Roman"/>
          <w:sz w:val="28"/>
          <w:szCs w:val="28"/>
        </w:rPr>
        <w:t>D</w:t>
      </w:r>
      <w:r w:rsidR="00E44291" w:rsidRPr="007E304E">
        <w:rPr>
          <w:rFonts w:ascii="Times New Roman" w:hAnsi="Times New Roman" w:cs="Times New Roman"/>
          <w:sz w:val="28"/>
          <w:szCs w:val="28"/>
        </w:rPr>
        <w:t>e façon étonnante</w:t>
      </w:r>
      <w:r>
        <w:rPr>
          <w:rFonts w:ascii="Times New Roman" w:hAnsi="Times New Roman" w:cs="Times New Roman"/>
          <w:sz w:val="28"/>
          <w:szCs w:val="28"/>
        </w:rPr>
        <w:t xml:space="preserve">, il apparaît </w:t>
      </w:r>
      <w:r w:rsidR="00AB7772">
        <w:rPr>
          <w:rFonts w:ascii="Times New Roman" w:hAnsi="Times New Roman" w:cs="Times New Roman"/>
          <w:sz w:val="28"/>
          <w:szCs w:val="28"/>
        </w:rPr>
        <w:t xml:space="preserve">donc </w:t>
      </w:r>
      <w:r>
        <w:rPr>
          <w:rFonts w:ascii="Times New Roman" w:hAnsi="Times New Roman" w:cs="Times New Roman"/>
          <w:sz w:val="28"/>
          <w:szCs w:val="28"/>
        </w:rPr>
        <w:t>que</w:t>
      </w:r>
      <w:r w:rsidR="00E44291" w:rsidRPr="007E304E">
        <w:rPr>
          <w:rFonts w:ascii="Times New Roman" w:hAnsi="Times New Roman" w:cs="Times New Roman"/>
          <w:sz w:val="28"/>
          <w:szCs w:val="28"/>
        </w:rPr>
        <w:t xml:space="preserve"> l’</w:t>
      </w:r>
      <w:r w:rsidR="00E44291" w:rsidRPr="007E304E">
        <w:rPr>
          <w:rFonts w:ascii="Times New Roman" w:hAnsi="Times New Roman" w:cs="Times New Roman"/>
          <w:i/>
          <w:sz w:val="28"/>
          <w:szCs w:val="28"/>
        </w:rPr>
        <w:t>eschaton</w:t>
      </w:r>
      <w:r w:rsidR="00E44291" w:rsidRPr="007E304E">
        <w:rPr>
          <w:rFonts w:ascii="Times New Roman" w:hAnsi="Times New Roman" w:cs="Times New Roman"/>
          <w:sz w:val="28"/>
          <w:szCs w:val="28"/>
        </w:rPr>
        <w:t xml:space="preserve"> - au sein duquel on n’épousera ni ne sera épousé à la manière de ce temps encore marqué par la mort – n’est pas évoqué comme neutralisant la différence que désignent le masculin et le féminin ! En ce que les Ecritures </w:t>
      </w:r>
      <w:r>
        <w:rPr>
          <w:rFonts w:ascii="Times New Roman" w:hAnsi="Times New Roman" w:cs="Times New Roman"/>
          <w:sz w:val="28"/>
          <w:szCs w:val="28"/>
        </w:rPr>
        <w:t>annoncent</w:t>
      </w:r>
      <w:r w:rsidR="00E44291" w:rsidRPr="007E304E">
        <w:rPr>
          <w:rFonts w:ascii="Times New Roman" w:hAnsi="Times New Roman" w:cs="Times New Roman"/>
          <w:sz w:val="28"/>
          <w:szCs w:val="28"/>
        </w:rPr>
        <w:t xml:space="preserve"> comme « </w:t>
      </w:r>
      <w:r w:rsidR="00E44291" w:rsidRPr="007E304E">
        <w:rPr>
          <w:rFonts w:ascii="Times New Roman" w:hAnsi="Times New Roman" w:cs="Times New Roman"/>
          <w:i/>
          <w:sz w:val="28"/>
          <w:szCs w:val="28"/>
        </w:rPr>
        <w:t>ciel nouveau</w:t>
      </w:r>
      <w:r w:rsidR="00E44291" w:rsidRPr="007E304E">
        <w:rPr>
          <w:rFonts w:ascii="Times New Roman" w:hAnsi="Times New Roman" w:cs="Times New Roman"/>
          <w:sz w:val="28"/>
          <w:szCs w:val="28"/>
        </w:rPr>
        <w:t> » et « </w:t>
      </w:r>
      <w:r w:rsidR="00E44291" w:rsidRPr="007E304E">
        <w:rPr>
          <w:rFonts w:ascii="Times New Roman" w:hAnsi="Times New Roman" w:cs="Times New Roman"/>
          <w:i/>
          <w:sz w:val="28"/>
          <w:szCs w:val="28"/>
        </w:rPr>
        <w:t>terre nouvelle </w:t>
      </w:r>
      <w:r w:rsidR="00E44291" w:rsidRPr="007E304E">
        <w:rPr>
          <w:rFonts w:ascii="Times New Roman" w:hAnsi="Times New Roman" w:cs="Times New Roman"/>
          <w:sz w:val="28"/>
          <w:szCs w:val="28"/>
        </w:rPr>
        <w:t xml:space="preserve">», le duel semble bien subsister... Mais pourrait-il disparaître sans que toute l’économie de la révélation soit mise en question ?     </w:t>
      </w:r>
    </w:p>
    <w:p w:rsidR="00E44291" w:rsidRPr="007E304E" w:rsidRDefault="008C2EAE" w:rsidP="006A66B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Ajoutons deux brèves remarques à titre conclusif. </w:t>
      </w:r>
      <w:r w:rsidRPr="008C2EAE">
        <w:rPr>
          <w:rFonts w:ascii="Times New Roman" w:hAnsi="Times New Roman" w:cs="Times New Roman"/>
          <w:sz w:val="28"/>
          <w:szCs w:val="28"/>
        </w:rPr>
        <w:t>D</w:t>
      </w:r>
      <w:r w:rsidR="00E44291" w:rsidRPr="008C2EAE">
        <w:rPr>
          <w:rFonts w:ascii="Times New Roman" w:hAnsi="Times New Roman" w:cs="Times New Roman"/>
          <w:sz w:val="28"/>
          <w:szCs w:val="28"/>
        </w:rPr>
        <w:t>’abord</w:t>
      </w:r>
      <w:r w:rsidR="00E44291" w:rsidRPr="007E304E">
        <w:rPr>
          <w:rFonts w:ascii="Times New Roman" w:hAnsi="Times New Roman" w:cs="Times New Roman"/>
          <w:sz w:val="28"/>
          <w:szCs w:val="28"/>
        </w:rPr>
        <w:t xml:space="preserve"> pour souligner combien le regard tot</w:t>
      </w:r>
      <w:r w:rsidR="00F201BC">
        <w:rPr>
          <w:rFonts w:ascii="Times New Roman" w:hAnsi="Times New Roman" w:cs="Times New Roman"/>
          <w:sz w:val="28"/>
          <w:szCs w:val="28"/>
        </w:rPr>
        <w:t>al qui est déployé en ces pages</w:t>
      </w:r>
      <w:r w:rsidR="00E44291" w:rsidRPr="007E304E">
        <w:rPr>
          <w:rFonts w:ascii="Times New Roman" w:hAnsi="Times New Roman" w:cs="Times New Roman"/>
          <w:sz w:val="28"/>
          <w:szCs w:val="28"/>
        </w:rPr>
        <w:t xml:space="preserve"> est tout le contraire d’une totalisation close, qui immobiliserait sur des propositions anthropologiques</w:t>
      </w:r>
      <w:r w:rsidR="00F15BEC">
        <w:rPr>
          <w:rFonts w:ascii="Times New Roman" w:hAnsi="Times New Roman" w:cs="Times New Roman"/>
          <w:sz w:val="28"/>
          <w:szCs w:val="28"/>
        </w:rPr>
        <w:t xml:space="preserve"> essentialistes et immuables, </w:t>
      </w:r>
      <w:r w:rsidR="00E44291" w:rsidRPr="007E304E">
        <w:rPr>
          <w:rFonts w:ascii="Times New Roman" w:hAnsi="Times New Roman" w:cs="Times New Roman"/>
          <w:sz w:val="28"/>
          <w:szCs w:val="28"/>
        </w:rPr>
        <w:t>qui n’auraient d’autre avenir que leur répétition</w:t>
      </w:r>
      <w:r w:rsidR="00F15BEC">
        <w:rPr>
          <w:rFonts w:ascii="Times New Roman" w:hAnsi="Times New Roman" w:cs="Times New Roman"/>
          <w:sz w:val="28"/>
          <w:szCs w:val="28"/>
        </w:rPr>
        <w:t xml:space="preserve">. </w:t>
      </w:r>
      <w:r w:rsidR="00E44291" w:rsidRPr="007E304E">
        <w:rPr>
          <w:rFonts w:ascii="Times New Roman" w:hAnsi="Times New Roman" w:cs="Times New Roman"/>
          <w:sz w:val="28"/>
          <w:szCs w:val="28"/>
        </w:rPr>
        <w:t>Il apparaît au contraire que la parole biblique</w:t>
      </w:r>
      <w:r w:rsidR="00F15BEC">
        <w:rPr>
          <w:rFonts w:ascii="Times New Roman" w:hAnsi="Times New Roman" w:cs="Times New Roman"/>
          <w:sz w:val="28"/>
          <w:szCs w:val="28"/>
        </w:rPr>
        <w:t xml:space="preserve"> </w:t>
      </w:r>
      <w:r w:rsidR="00E44291" w:rsidRPr="007E304E">
        <w:rPr>
          <w:rFonts w:ascii="Times New Roman" w:hAnsi="Times New Roman" w:cs="Times New Roman"/>
          <w:sz w:val="28"/>
          <w:szCs w:val="28"/>
        </w:rPr>
        <w:t xml:space="preserve">comporte </w:t>
      </w:r>
      <w:r w:rsidR="00E5704C">
        <w:rPr>
          <w:rFonts w:ascii="Times New Roman" w:hAnsi="Times New Roman" w:cs="Times New Roman"/>
          <w:sz w:val="28"/>
          <w:szCs w:val="28"/>
        </w:rPr>
        <w:t xml:space="preserve">en la matière </w:t>
      </w:r>
      <w:r w:rsidR="00E44291" w:rsidRPr="007E304E">
        <w:rPr>
          <w:rFonts w:ascii="Times New Roman" w:hAnsi="Times New Roman" w:cs="Times New Roman"/>
          <w:sz w:val="28"/>
          <w:szCs w:val="28"/>
        </w:rPr>
        <w:t xml:space="preserve">des ouvertures qui, de façon remarquable, </w:t>
      </w:r>
      <w:r w:rsidR="00F201BC">
        <w:rPr>
          <w:rFonts w:ascii="Times New Roman" w:hAnsi="Times New Roman" w:cs="Times New Roman"/>
          <w:sz w:val="28"/>
          <w:szCs w:val="28"/>
        </w:rPr>
        <w:t xml:space="preserve">offrent des résonances </w:t>
      </w:r>
      <w:r w:rsidR="006A66BF">
        <w:rPr>
          <w:rFonts w:ascii="Times New Roman" w:hAnsi="Times New Roman" w:cs="Times New Roman"/>
          <w:sz w:val="28"/>
          <w:szCs w:val="28"/>
        </w:rPr>
        <w:t>inattendues</w:t>
      </w:r>
      <w:r w:rsidR="00F201BC">
        <w:rPr>
          <w:rFonts w:ascii="Times New Roman" w:hAnsi="Times New Roman" w:cs="Times New Roman"/>
          <w:sz w:val="28"/>
          <w:szCs w:val="28"/>
        </w:rPr>
        <w:t xml:space="preserve"> avec des</w:t>
      </w:r>
      <w:r w:rsidR="00E44291" w:rsidRPr="007E304E">
        <w:rPr>
          <w:rFonts w:ascii="Times New Roman" w:hAnsi="Times New Roman" w:cs="Times New Roman"/>
          <w:sz w:val="28"/>
          <w:szCs w:val="28"/>
        </w:rPr>
        <w:t xml:space="preserve"> problématiques contemporaines</w:t>
      </w:r>
      <w:r w:rsidR="00F15BEC">
        <w:rPr>
          <w:rFonts w:ascii="Times New Roman" w:hAnsi="Times New Roman" w:cs="Times New Roman"/>
          <w:sz w:val="28"/>
          <w:szCs w:val="28"/>
        </w:rPr>
        <w:t xml:space="preserve">. </w:t>
      </w:r>
      <w:r w:rsidR="00E44291" w:rsidRPr="007E304E">
        <w:rPr>
          <w:rFonts w:ascii="Times New Roman" w:hAnsi="Times New Roman" w:cs="Times New Roman"/>
          <w:sz w:val="28"/>
          <w:szCs w:val="28"/>
        </w:rPr>
        <w:t xml:space="preserve">Les Ecritures ne sont donc pas une réserve d’arguments à convoquer thèse contre thèse dans nos débats anthropologiques. Elles </w:t>
      </w:r>
      <w:r w:rsidR="00F201BC">
        <w:rPr>
          <w:rFonts w:ascii="Times New Roman" w:hAnsi="Times New Roman" w:cs="Times New Roman"/>
          <w:sz w:val="28"/>
          <w:szCs w:val="28"/>
        </w:rPr>
        <w:t>se découvrent bien plutôt, et de façon bien plus féconde,</w:t>
      </w:r>
      <w:r w:rsidR="00E44291" w:rsidRPr="007E304E">
        <w:rPr>
          <w:rFonts w:ascii="Times New Roman" w:hAnsi="Times New Roman" w:cs="Times New Roman"/>
          <w:sz w:val="28"/>
          <w:szCs w:val="28"/>
        </w:rPr>
        <w:t xml:space="preserve"> comme un lieu de dialogue possible, d’affinement critique de ce qui se pense et se vit aujourd'hui </w:t>
      </w:r>
      <w:r w:rsidR="00E5704C">
        <w:rPr>
          <w:rFonts w:ascii="Times New Roman" w:hAnsi="Times New Roman" w:cs="Times New Roman"/>
          <w:sz w:val="28"/>
          <w:szCs w:val="28"/>
        </w:rPr>
        <w:t>dans nos sociétés</w:t>
      </w:r>
      <w:r w:rsidR="00E44291" w:rsidRPr="007E304E">
        <w:rPr>
          <w:rFonts w:ascii="Times New Roman" w:hAnsi="Times New Roman" w:cs="Times New Roman"/>
          <w:sz w:val="28"/>
          <w:szCs w:val="28"/>
        </w:rPr>
        <w:t xml:space="preserve">. </w:t>
      </w:r>
      <w:r w:rsidR="00E44291" w:rsidRPr="006607D1">
        <w:rPr>
          <w:rFonts w:ascii="Times New Roman" w:hAnsi="Times New Roman" w:cs="Times New Roman"/>
          <w:sz w:val="28"/>
          <w:szCs w:val="28"/>
        </w:rPr>
        <w:t>Seconde remarque</w:t>
      </w:r>
      <w:r w:rsidR="00E44291" w:rsidRPr="007E304E">
        <w:rPr>
          <w:rFonts w:ascii="Times New Roman" w:hAnsi="Times New Roman" w:cs="Times New Roman"/>
          <w:sz w:val="28"/>
          <w:szCs w:val="28"/>
        </w:rPr>
        <w:t xml:space="preserve">, </w:t>
      </w:r>
      <w:r w:rsidR="006607D1">
        <w:rPr>
          <w:rFonts w:ascii="Times New Roman" w:hAnsi="Times New Roman" w:cs="Times New Roman"/>
          <w:sz w:val="28"/>
          <w:szCs w:val="28"/>
        </w:rPr>
        <w:t xml:space="preserve">concernant </w:t>
      </w:r>
      <w:r w:rsidR="00E5704C">
        <w:rPr>
          <w:rFonts w:ascii="Times New Roman" w:hAnsi="Times New Roman" w:cs="Times New Roman"/>
          <w:sz w:val="28"/>
          <w:szCs w:val="28"/>
        </w:rPr>
        <w:t>cette fois</w:t>
      </w:r>
      <w:r w:rsidR="00F201BC">
        <w:rPr>
          <w:rFonts w:ascii="Times New Roman" w:hAnsi="Times New Roman" w:cs="Times New Roman"/>
          <w:sz w:val="28"/>
          <w:szCs w:val="28"/>
        </w:rPr>
        <w:t xml:space="preserve"> </w:t>
      </w:r>
      <w:r w:rsidR="006607D1">
        <w:rPr>
          <w:rFonts w:ascii="Times New Roman" w:hAnsi="Times New Roman" w:cs="Times New Roman"/>
          <w:sz w:val="28"/>
          <w:szCs w:val="28"/>
        </w:rPr>
        <w:t xml:space="preserve">le ton </w:t>
      </w:r>
      <w:r w:rsidR="006A66BF">
        <w:rPr>
          <w:rFonts w:ascii="Times New Roman" w:hAnsi="Times New Roman" w:cs="Times New Roman"/>
          <w:sz w:val="28"/>
          <w:szCs w:val="28"/>
        </w:rPr>
        <w:t>résolument</w:t>
      </w:r>
      <w:r w:rsidR="006607D1">
        <w:rPr>
          <w:rFonts w:ascii="Times New Roman" w:hAnsi="Times New Roman" w:cs="Times New Roman"/>
          <w:sz w:val="28"/>
          <w:szCs w:val="28"/>
        </w:rPr>
        <w:t xml:space="preserve"> irénique</w:t>
      </w:r>
      <w:r w:rsidR="00E5704C">
        <w:rPr>
          <w:rFonts w:ascii="Times New Roman" w:hAnsi="Times New Roman" w:cs="Times New Roman"/>
          <w:sz w:val="28"/>
          <w:szCs w:val="28"/>
        </w:rPr>
        <w:t>, qui marque d’un bout à l’autre cet ouvrage</w:t>
      </w:r>
      <w:r w:rsidR="006607D1">
        <w:rPr>
          <w:rFonts w:ascii="Times New Roman" w:hAnsi="Times New Roman" w:cs="Times New Roman"/>
          <w:sz w:val="28"/>
          <w:szCs w:val="28"/>
        </w:rPr>
        <w:t xml:space="preserve">. </w:t>
      </w:r>
      <w:r w:rsidR="006A66BF">
        <w:rPr>
          <w:rFonts w:ascii="Times New Roman" w:hAnsi="Times New Roman" w:cs="Times New Roman"/>
          <w:sz w:val="28"/>
          <w:szCs w:val="28"/>
        </w:rPr>
        <w:t xml:space="preserve">Certes, </w:t>
      </w:r>
      <w:r w:rsidR="00E44291" w:rsidRPr="007E304E">
        <w:rPr>
          <w:rFonts w:ascii="Times New Roman" w:hAnsi="Times New Roman" w:cs="Times New Roman"/>
          <w:sz w:val="28"/>
          <w:szCs w:val="28"/>
        </w:rPr>
        <w:t xml:space="preserve">le chapitre 3 de la </w:t>
      </w:r>
      <w:r w:rsidR="006607D1">
        <w:rPr>
          <w:rFonts w:ascii="Times New Roman" w:hAnsi="Times New Roman" w:cs="Times New Roman"/>
          <w:i/>
          <w:sz w:val="28"/>
          <w:szCs w:val="28"/>
        </w:rPr>
        <w:t xml:space="preserve">Genèse </w:t>
      </w:r>
      <w:r w:rsidR="00E44291" w:rsidRPr="007E304E">
        <w:rPr>
          <w:rFonts w:ascii="Times New Roman" w:hAnsi="Times New Roman" w:cs="Times New Roman"/>
          <w:sz w:val="28"/>
          <w:szCs w:val="28"/>
        </w:rPr>
        <w:t xml:space="preserve">n’est </w:t>
      </w:r>
      <w:r w:rsidR="006A66BF">
        <w:rPr>
          <w:rFonts w:ascii="Times New Roman" w:hAnsi="Times New Roman" w:cs="Times New Roman"/>
          <w:sz w:val="28"/>
          <w:szCs w:val="28"/>
        </w:rPr>
        <w:t>pas</w:t>
      </w:r>
      <w:r w:rsidR="00E44291" w:rsidRPr="007E304E">
        <w:rPr>
          <w:rFonts w:ascii="Times New Roman" w:hAnsi="Times New Roman" w:cs="Times New Roman"/>
          <w:sz w:val="28"/>
          <w:szCs w:val="28"/>
        </w:rPr>
        <w:t xml:space="preserve"> esquivé</w:t>
      </w:r>
      <w:r w:rsidR="006A66BF">
        <w:rPr>
          <w:rFonts w:ascii="Times New Roman" w:hAnsi="Times New Roman" w:cs="Times New Roman"/>
          <w:sz w:val="28"/>
          <w:szCs w:val="28"/>
        </w:rPr>
        <w:t>. Mais la</w:t>
      </w:r>
      <w:r w:rsidR="00E44291" w:rsidRPr="007E304E">
        <w:rPr>
          <w:rFonts w:ascii="Times New Roman" w:hAnsi="Times New Roman" w:cs="Times New Roman"/>
          <w:sz w:val="28"/>
          <w:szCs w:val="28"/>
        </w:rPr>
        <w:t xml:space="preserve"> réalité de l’inimitié, de la violence, des perversions de la relation </w:t>
      </w:r>
      <w:r w:rsidR="006607D1">
        <w:rPr>
          <w:rFonts w:ascii="Times New Roman" w:hAnsi="Times New Roman" w:cs="Times New Roman"/>
          <w:sz w:val="28"/>
          <w:szCs w:val="28"/>
        </w:rPr>
        <w:t xml:space="preserve">homme-femme occupe </w:t>
      </w:r>
      <w:r w:rsidR="006A66BF">
        <w:rPr>
          <w:rFonts w:ascii="Times New Roman" w:hAnsi="Times New Roman" w:cs="Times New Roman"/>
          <w:sz w:val="28"/>
          <w:szCs w:val="28"/>
        </w:rPr>
        <w:t xml:space="preserve">ici </w:t>
      </w:r>
      <w:r w:rsidR="006607D1">
        <w:rPr>
          <w:rFonts w:ascii="Times New Roman" w:hAnsi="Times New Roman" w:cs="Times New Roman"/>
          <w:sz w:val="28"/>
          <w:szCs w:val="28"/>
        </w:rPr>
        <w:t>une place très discrète</w:t>
      </w:r>
      <w:r w:rsidR="00E5704C">
        <w:rPr>
          <w:rFonts w:ascii="Times New Roman" w:hAnsi="Times New Roman" w:cs="Times New Roman"/>
          <w:sz w:val="28"/>
          <w:szCs w:val="28"/>
        </w:rPr>
        <w:t>. A</w:t>
      </w:r>
      <w:r w:rsidR="006607D1">
        <w:rPr>
          <w:rFonts w:ascii="Times New Roman" w:hAnsi="Times New Roman" w:cs="Times New Roman"/>
          <w:sz w:val="28"/>
          <w:szCs w:val="28"/>
        </w:rPr>
        <w:t xml:space="preserve">lors même qu’elle </w:t>
      </w:r>
      <w:r w:rsidR="00E44291" w:rsidRPr="007E304E">
        <w:rPr>
          <w:rFonts w:ascii="Times New Roman" w:hAnsi="Times New Roman" w:cs="Times New Roman"/>
          <w:sz w:val="28"/>
          <w:szCs w:val="28"/>
        </w:rPr>
        <w:t xml:space="preserve">s’étale </w:t>
      </w:r>
      <w:r w:rsidR="006A66BF">
        <w:rPr>
          <w:rFonts w:ascii="Times New Roman" w:hAnsi="Times New Roman" w:cs="Times New Roman"/>
          <w:sz w:val="28"/>
          <w:szCs w:val="28"/>
        </w:rPr>
        <w:t>en permanence dans le</w:t>
      </w:r>
      <w:r w:rsidR="00E44291" w:rsidRPr="007E304E">
        <w:rPr>
          <w:rFonts w:ascii="Times New Roman" w:hAnsi="Times New Roman" w:cs="Times New Roman"/>
          <w:sz w:val="28"/>
          <w:szCs w:val="28"/>
        </w:rPr>
        <w:t xml:space="preserve"> récit biblique</w:t>
      </w:r>
      <w:r w:rsidR="006607D1">
        <w:rPr>
          <w:rFonts w:ascii="Times New Roman" w:hAnsi="Times New Roman" w:cs="Times New Roman"/>
          <w:sz w:val="28"/>
          <w:szCs w:val="28"/>
        </w:rPr>
        <w:t>, à l’instar de ce qui advient dans la vie</w:t>
      </w:r>
      <w:r w:rsidR="00E5704C">
        <w:rPr>
          <w:rFonts w:ascii="Times New Roman" w:hAnsi="Times New Roman" w:cs="Times New Roman"/>
          <w:sz w:val="28"/>
          <w:szCs w:val="28"/>
        </w:rPr>
        <w:t>..</w:t>
      </w:r>
      <w:r w:rsidR="006607D1">
        <w:rPr>
          <w:rFonts w:ascii="Times New Roman" w:hAnsi="Times New Roman" w:cs="Times New Roman"/>
          <w:sz w:val="28"/>
          <w:szCs w:val="28"/>
        </w:rPr>
        <w:t xml:space="preserve">. </w:t>
      </w:r>
      <w:r w:rsidR="00F201BC">
        <w:rPr>
          <w:rFonts w:ascii="Times New Roman" w:hAnsi="Times New Roman" w:cs="Times New Roman"/>
          <w:sz w:val="28"/>
          <w:szCs w:val="28"/>
        </w:rPr>
        <w:t xml:space="preserve">Le </w:t>
      </w:r>
      <w:r w:rsidR="00F201BC">
        <w:rPr>
          <w:rFonts w:ascii="Times New Roman" w:hAnsi="Times New Roman" w:cs="Times New Roman"/>
          <w:sz w:val="28"/>
          <w:szCs w:val="28"/>
        </w:rPr>
        <w:lastRenderedPageBreak/>
        <w:t xml:space="preserve">lecteur peut dans un premier temps s’en étonner, voire en être gêné. Du moins jusqu’à ce qu’il perçoive combien il est </w:t>
      </w:r>
      <w:r w:rsidR="00E44291" w:rsidRPr="007E304E">
        <w:rPr>
          <w:rFonts w:ascii="Times New Roman" w:hAnsi="Times New Roman" w:cs="Times New Roman"/>
          <w:sz w:val="28"/>
          <w:szCs w:val="28"/>
        </w:rPr>
        <w:t>finalement essentiel –</w:t>
      </w:r>
      <w:r w:rsidR="009D143A">
        <w:rPr>
          <w:rFonts w:ascii="Times New Roman" w:hAnsi="Times New Roman" w:cs="Times New Roman"/>
          <w:sz w:val="28"/>
          <w:szCs w:val="28"/>
        </w:rPr>
        <w:t xml:space="preserve"> </w:t>
      </w:r>
      <w:r w:rsidR="00E44291" w:rsidRPr="007E304E">
        <w:rPr>
          <w:rFonts w:ascii="Times New Roman" w:hAnsi="Times New Roman" w:cs="Times New Roman"/>
          <w:sz w:val="28"/>
          <w:szCs w:val="28"/>
        </w:rPr>
        <w:t xml:space="preserve">essentiellement bienfaisant - qu’une lecture chrétienne des Ecritures arrache à la fascination du mal, </w:t>
      </w:r>
      <w:r w:rsidR="006A66BF">
        <w:rPr>
          <w:rFonts w:ascii="Times New Roman" w:hAnsi="Times New Roman" w:cs="Times New Roman"/>
          <w:sz w:val="28"/>
          <w:szCs w:val="28"/>
        </w:rPr>
        <w:t>conteste</w:t>
      </w:r>
      <w:r w:rsidR="00E44291" w:rsidRPr="007E304E">
        <w:rPr>
          <w:rFonts w:ascii="Times New Roman" w:hAnsi="Times New Roman" w:cs="Times New Roman"/>
          <w:sz w:val="28"/>
          <w:szCs w:val="28"/>
        </w:rPr>
        <w:t xml:space="preserve"> sa prétention d’être vérité ultime. </w:t>
      </w:r>
      <w:r w:rsidR="00F201BC">
        <w:rPr>
          <w:rFonts w:ascii="Times New Roman" w:hAnsi="Times New Roman" w:cs="Times New Roman"/>
          <w:sz w:val="28"/>
          <w:szCs w:val="28"/>
        </w:rPr>
        <w:t xml:space="preserve">Sans </w:t>
      </w:r>
      <w:r w:rsidR="00F307DC">
        <w:rPr>
          <w:rFonts w:ascii="Times New Roman" w:hAnsi="Times New Roman" w:cs="Times New Roman"/>
          <w:sz w:val="28"/>
          <w:szCs w:val="28"/>
        </w:rPr>
        <w:t>être indifférent</w:t>
      </w:r>
      <w:r w:rsidR="00E44291" w:rsidRPr="007E304E">
        <w:rPr>
          <w:rFonts w:ascii="Times New Roman" w:hAnsi="Times New Roman" w:cs="Times New Roman"/>
          <w:sz w:val="28"/>
          <w:szCs w:val="28"/>
        </w:rPr>
        <w:t xml:space="preserve"> à la tragédie du mal</w:t>
      </w:r>
      <w:r w:rsidR="00F307DC">
        <w:rPr>
          <w:rFonts w:ascii="Times New Roman" w:hAnsi="Times New Roman" w:cs="Times New Roman"/>
          <w:sz w:val="28"/>
          <w:szCs w:val="28"/>
        </w:rPr>
        <w:t xml:space="preserve">, </w:t>
      </w:r>
      <w:r w:rsidR="00E44291" w:rsidRPr="007E304E">
        <w:rPr>
          <w:rFonts w:ascii="Times New Roman" w:hAnsi="Times New Roman" w:cs="Times New Roman"/>
          <w:sz w:val="28"/>
          <w:szCs w:val="28"/>
        </w:rPr>
        <w:t xml:space="preserve">Y. Simoens, lecteur des deux Testaments, revient </w:t>
      </w:r>
      <w:r w:rsidR="006A66BF">
        <w:rPr>
          <w:rFonts w:ascii="Times New Roman" w:hAnsi="Times New Roman" w:cs="Times New Roman"/>
          <w:sz w:val="28"/>
          <w:szCs w:val="28"/>
        </w:rPr>
        <w:t xml:space="preserve">ainsi </w:t>
      </w:r>
      <w:r w:rsidR="00F307DC">
        <w:rPr>
          <w:rFonts w:ascii="Times New Roman" w:hAnsi="Times New Roman" w:cs="Times New Roman"/>
          <w:sz w:val="28"/>
          <w:szCs w:val="28"/>
        </w:rPr>
        <w:t xml:space="preserve">sur la bonté intrinsèque de la création avec une insistance qui </w:t>
      </w:r>
      <w:r w:rsidR="00E5704C">
        <w:rPr>
          <w:rFonts w:ascii="Times New Roman" w:hAnsi="Times New Roman" w:cs="Times New Roman"/>
          <w:sz w:val="28"/>
          <w:szCs w:val="28"/>
        </w:rPr>
        <w:t>suggère qu’il y a là un enjeu de</w:t>
      </w:r>
      <w:r w:rsidR="00F307DC">
        <w:rPr>
          <w:rFonts w:ascii="Times New Roman" w:hAnsi="Times New Roman" w:cs="Times New Roman"/>
          <w:sz w:val="28"/>
          <w:szCs w:val="28"/>
        </w:rPr>
        <w:t xml:space="preserve"> combat spirituel. </w:t>
      </w:r>
      <w:r w:rsidR="00F307DC" w:rsidRPr="007E304E">
        <w:rPr>
          <w:rFonts w:ascii="Times New Roman" w:hAnsi="Times New Roman" w:cs="Times New Roman"/>
          <w:sz w:val="28"/>
          <w:szCs w:val="28"/>
        </w:rPr>
        <w:t xml:space="preserve">La vie est première, </w:t>
      </w:r>
      <w:r w:rsidR="00F307DC">
        <w:rPr>
          <w:rFonts w:ascii="Times New Roman" w:hAnsi="Times New Roman" w:cs="Times New Roman"/>
          <w:sz w:val="28"/>
          <w:szCs w:val="28"/>
        </w:rPr>
        <w:t xml:space="preserve">répète-t-il, </w:t>
      </w:r>
      <w:r w:rsidR="00F307DC" w:rsidRPr="007E304E">
        <w:rPr>
          <w:rFonts w:ascii="Times New Roman" w:hAnsi="Times New Roman" w:cs="Times New Roman"/>
          <w:sz w:val="28"/>
          <w:szCs w:val="28"/>
        </w:rPr>
        <w:t>et non la mort. La douceur est première, et non la violence. De sorte que vie et douceur seront aussi dernières, aux dires des Ecritures</w:t>
      </w:r>
      <w:r w:rsidR="00E5704C">
        <w:rPr>
          <w:rFonts w:ascii="Times New Roman" w:hAnsi="Times New Roman" w:cs="Times New Roman"/>
          <w:sz w:val="28"/>
          <w:szCs w:val="28"/>
        </w:rPr>
        <w:t xml:space="preserve">. </w:t>
      </w:r>
      <w:r w:rsidR="00F307DC" w:rsidRPr="004B1925">
        <w:rPr>
          <w:rFonts w:ascii="Times New Roman" w:hAnsi="Times New Roman" w:cs="Times New Roman"/>
          <w:sz w:val="28"/>
          <w:szCs w:val="28"/>
        </w:rPr>
        <w:t>«</w:t>
      </w:r>
      <w:r w:rsidR="00F307DC" w:rsidRPr="007E304E">
        <w:rPr>
          <w:rFonts w:ascii="Times New Roman" w:hAnsi="Times New Roman" w:cs="Times New Roman"/>
          <w:i/>
          <w:sz w:val="28"/>
          <w:szCs w:val="28"/>
        </w:rPr>
        <w:t> Le "bon" demeure la référence inentamable</w:t>
      </w:r>
      <w:r w:rsidR="00E5704C">
        <w:rPr>
          <w:rFonts w:ascii="Times New Roman" w:hAnsi="Times New Roman" w:cs="Times New Roman"/>
          <w:i/>
          <w:sz w:val="28"/>
          <w:szCs w:val="28"/>
        </w:rPr>
        <w:t xml:space="preserve">, </w:t>
      </w:r>
      <w:r w:rsidR="00E5704C">
        <w:rPr>
          <w:rFonts w:ascii="Times New Roman" w:hAnsi="Times New Roman" w:cs="Times New Roman"/>
          <w:sz w:val="28"/>
          <w:szCs w:val="28"/>
        </w:rPr>
        <w:t>écrit Y. Simoens</w:t>
      </w:r>
      <w:r w:rsidR="00F307DC" w:rsidRPr="007E304E">
        <w:rPr>
          <w:rFonts w:ascii="Times New Roman" w:hAnsi="Times New Roman" w:cs="Times New Roman"/>
          <w:i/>
          <w:sz w:val="28"/>
          <w:szCs w:val="28"/>
        </w:rPr>
        <w:t>. Dieu se préoccupe toujours plus du "bon" que du "mauvais"</w:t>
      </w:r>
      <w:r w:rsidR="00F307DC" w:rsidRPr="007E304E">
        <w:rPr>
          <w:rFonts w:ascii="Times New Roman" w:hAnsi="Times New Roman" w:cs="Times New Roman"/>
          <w:sz w:val="28"/>
          <w:szCs w:val="28"/>
        </w:rPr>
        <w:t> » (p. 68)</w:t>
      </w:r>
      <w:r w:rsidR="004B1925">
        <w:rPr>
          <w:rFonts w:ascii="Times New Roman" w:hAnsi="Times New Roman" w:cs="Times New Roman"/>
          <w:sz w:val="28"/>
          <w:szCs w:val="28"/>
        </w:rPr>
        <w:t xml:space="preserve"> et encore : </w:t>
      </w:r>
      <w:r w:rsidR="00F307DC" w:rsidRPr="007E304E">
        <w:rPr>
          <w:rFonts w:ascii="Times New Roman" w:hAnsi="Times New Roman" w:cs="Times New Roman"/>
          <w:sz w:val="28"/>
          <w:szCs w:val="28"/>
        </w:rPr>
        <w:t>« </w:t>
      </w:r>
      <w:r w:rsidR="00F307DC" w:rsidRPr="007E304E">
        <w:rPr>
          <w:rFonts w:ascii="Times New Roman" w:hAnsi="Times New Roman" w:cs="Times New Roman"/>
          <w:i/>
          <w:sz w:val="28"/>
          <w:szCs w:val="28"/>
        </w:rPr>
        <w:t>Le mal demeure à jamais second. La sagesse de Dieu consistera toujours à trouver la médiation qui redonne la vie </w:t>
      </w:r>
      <w:r w:rsidR="00F307DC" w:rsidRPr="007E304E">
        <w:rPr>
          <w:rFonts w:ascii="Times New Roman" w:hAnsi="Times New Roman" w:cs="Times New Roman"/>
          <w:sz w:val="28"/>
          <w:szCs w:val="28"/>
        </w:rPr>
        <w:t>» (p. 93).</w:t>
      </w:r>
      <w:r w:rsidR="00F307DC">
        <w:rPr>
          <w:rFonts w:ascii="Times New Roman" w:hAnsi="Times New Roman" w:cs="Times New Roman"/>
          <w:sz w:val="28"/>
          <w:szCs w:val="28"/>
        </w:rPr>
        <w:t xml:space="preserve"> Et cela vaut </w:t>
      </w:r>
      <w:r w:rsidR="00E5704C">
        <w:rPr>
          <w:rFonts w:ascii="Times New Roman" w:hAnsi="Times New Roman" w:cs="Times New Roman"/>
          <w:sz w:val="28"/>
          <w:szCs w:val="28"/>
        </w:rPr>
        <w:t>éminemment d</w:t>
      </w:r>
      <w:r w:rsidR="00F307DC">
        <w:rPr>
          <w:rFonts w:ascii="Times New Roman" w:hAnsi="Times New Roman" w:cs="Times New Roman"/>
          <w:sz w:val="28"/>
          <w:szCs w:val="28"/>
        </w:rPr>
        <w:t xml:space="preserve">u </w:t>
      </w:r>
      <w:r w:rsidR="00E44291" w:rsidRPr="007E304E">
        <w:rPr>
          <w:rFonts w:ascii="Times New Roman" w:hAnsi="Times New Roman" w:cs="Times New Roman"/>
          <w:sz w:val="28"/>
          <w:szCs w:val="28"/>
        </w:rPr>
        <w:t>face à face de l'homme et de la femme</w:t>
      </w:r>
      <w:r w:rsidR="00F307DC">
        <w:rPr>
          <w:rFonts w:ascii="Times New Roman" w:hAnsi="Times New Roman" w:cs="Times New Roman"/>
          <w:sz w:val="28"/>
          <w:szCs w:val="28"/>
        </w:rPr>
        <w:t xml:space="preserve">, à l’encontre de ce que voudrait accréditer une immémoriale tradition de méfiance qui se réclame du chapitre 3 de la </w:t>
      </w:r>
      <w:r w:rsidR="00F307DC" w:rsidRPr="00F307DC">
        <w:rPr>
          <w:rFonts w:ascii="Times New Roman" w:hAnsi="Times New Roman" w:cs="Times New Roman"/>
          <w:i/>
          <w:sz w:val="28"/>
          <w:szCs w:val="28"/>
        </w:rPr>
        <w:t>Genèse</w:t>
      </w:r>
      <w:r w:rsidR="004B1925">
        <w:rPr>
          <w:rFonts w:ascii="Times New Roman" w:hAnsi="Times New Roman" w:cs="Times New Roman"/>
          <w:sz w:val="28"/>
          <w:szCs w:val="28"/>
        </w:rPr>
        <w:t xml:space="preserve"> constitué de façon fallacieuse en parole d’origine</w:t>
      </w:r>
      <w:r w:rsidR="00F307DC">
        <w:rPr>
          <w:rFonts w:ascii="Times New Roman" w:hAnsi="Times New Roman" w:cs="Times New Roman"/>
          <w:sz w:val="28"/>
          <w:szCs w:val="28"/>
        </w:rPr>
        <w:t>. A</w:t>
      </w:r>
      <w:r w:rsidR="004B1925">
        <w:rPr>
          <w:rFonts w:ascii="Times New Roman" w:hAnsi="Times New Roman" w:cs="Times New Roman"/>
          <w:sz w:val="28"/>
          <w:szCs w:val="28"/>
        </w:rPr>
        <w:t xml:space="preserve"> l’inverse, </w:t>
      </w:r>
      <w:r w:rsidR="00E5704C">
        <w:rPr>
          <w:rFonts w:ascii="Times New Roman" w:hAnsi="Times New Roman" w:cs="Times New Roman"/>
          <w:sz w:val="28"/>
          <w:szCs w:val="28"/>
        </w:rPr>
        <w:t>l’exégète</w:t>
      </w:r>
      <w:r w:rsidR="00F307DC">
        <w:rPr>
          <w:rFonts w:ascii="Times New Roman" w:hAnsi="Times New Roman" w:cs="Times New Roman"/>
          <w:sz w:val="28"/>
          <w:szCs w:val="28"/>
        </w:rPr>
        <w:t xml:space="preserve"> </w:t>
      </w:r>
      <w:r w:rsidR="004B1925">
        <w:rPr>
          <w:rFonts w:ascii="Times New Roman" w:hAnsi="Times New Roman" w:cs="Times New Roman"/>
          <w:sz w:val="28"/>
          <w:szCs w:val="28"/>
        </w:rPr>
        <w:t xml:space="preserve">constate </w:t>
      </w:r>
      <w:r w:rsidR="00E44291" w:rsidRPr="007E304E">
        <w:rPr>
          <w:rFonts w:ascii="Times New Roman" w:hAnsi="Times New Roman" w:cs="Times New Roman"/>
          <w:sz w:val="28"/>
          <w:szCs w:val="28"/>
        </w:rPr>
        <w:t>: « </w:t>
      </w:r>
      <w:r w:rsidR="00E44291" w:rsidRPr="007E304E">
        <w:rPr>
          <w:rFonts w:ascii="Times New Roman" w:hAnsi="Times New Roman" w:cs="Times New Roman"/>
          <w:i/>
          <w:sz w:val="28"/>
          <w:szCs w:val="28"/>
        </w:rPr>
        <w:t>Le texte ne culpabilise ni l'homme ni la femme. Il dénonce en dehors d’eux, même si elles passent par eux, les manigances d’un mal qui les dépasse </w:t>
      </w:r>
      <w:r w:rsidR="00E44291" w:rsidRPr="007E304E">
        <w:rPr>
          <w:rFonts w:ascii="Times New Roman" w:hAnsi="Times New Roman" w:cs="Times New Roman"/>
          <w:sz w:val="28"/>
          <w:szCs w:val="28"/>
        </w:rPr>
        <w:t xml:space="preserve">». </w:t>
      </w:r>
      <w:r w:rsidR="004B1925">
        <w:rPr>
          <w:rFonts w:ascii="Times New Roman" w:hAnsi="Times New Roman" w:cs="Times New Roman"/>
          <w:sz w:val="28"/>
          <w:szCs w:val="28"/>
        </w:rPr>
        <w:t>D’où s</w:t>
      </w:r>
      <w:r w:rsidR="00E44291" w:rsidRPr="007E304E">
        <w:rPr>
          <w:rFonts w:ascii="Times New Roman" w:hAnsi="Times New Roman" w:cs="Times New Roman"/>
          <w:sz w:val="28"/>
          <w:szCs w:val="28"/>
        </w:rPr>
        <w:t>a consigne : « </w:t>
      </w:r>
      <w:r w:rsidR="00E44291" w:rsidRPr="007E304E">
        <w:rPr>
          <w:rFonts w:ascii="Times New Roman" w:hAnsi="Times New Roman" w:cs="Times New Roman"/>
          <w:i/>
          <w:sz w:val="28"/>
          <w:szCs w:val="28"/>
        </w:rPr>
        <w:t>Ne pas lire en clé de châtiment</w:t>
      </w:r>
      <w:r w:rsidR="00E44291" w:rsidRPr="007E304E">
        <w:rPr>
          <w:rFonts w:ascii="Times New Roman" w:hAnsi="Times New Roman" w:cs="Times New Roman"/>
          <w:sz w:val="28"/>
          <w:szCs w:val="28"/>
        </w:rPr>
        <w:t xml:space="preserve"> » ! </w:t>
      </w:r>
      <w:r w:rsidR="005F6309">
        <w:rPr>
          <w:rFonts w:ascii="Times New Roman" w:hAnsi="Times New Roman" w:cs="Times New Roman"/>
          <w:sz w:val="28"/>
          <w:szCs w:val="28"/>
        </w:rPr>
        <w:t xml:space="preserve">On </w:t>
      </w:r>
      <w:r w:rsidR="004B1925">
        <w:rPr>
          <w:rFonts w:ascii="Times New Roman" w:hAnsi="Times New Roman" w:cs="Times New Roman"/>
          <w:sz w:val="28"/>
          <w:szCs w:val="28"/>
        </w:rPr>
        <w:t>est</w:t>
      </w:r>
      <w:r w:rsidR="005F6309">
        <w:rPr>
          <w:rFonts w:ascii="Times New Roman" w:hAnsi="Times New Roman" w:cs="Times New Roman"/>
          <w:sz w:val="28"/>
          <w:szCs w:val="28"/>
        </w:rPr>
        <w:t xml:space="preserve"> ainsi au rebours de la logique de celui que les Ecritures désignent comme </w:t>
      </w:r>
      <w:r w:rsidR="00E44291" w:rsidRPr="007E304E">
        <w:rPr>
          <w:rFonts w:ascii="Times New Roman" w:hAnsi="Times New Roman" w:cs="Times New Roman"/>
          <w:sz w:val="28"/>
          <w:szCs w:val="28"/>
        </w:rPr>
        <w:t>l’Accusateur</w:t>
      </w:r>
      <w:r w:rsidR="004B1925">
        <w:rPr>
          <w:rFonts w:ascii="Times New Roman" w:hAnsi="Times New Roman" w:cs="Times New Roman"/>
          <w:sz w:val="28"/>
          <w:szCs w:val="28"/>
        </w:rPr>
        <w:t xml:space="preserve"> et </w:t>
      </w:r>
      <w:r w:rsidR="00E44291" w:rsidRPr="007E304E">
        <w:rPr>
          <w:rFonts w:ascii="Times New Roman" w:hAnsi="Times New Roman" w:cs="Times New Roman"/>
          <w:sz w:val="28"/>
          <w:szCs w:val="28"/>
        </w:rPr>
        <w:t xml:space="preserve">qui trouve </w:t>
      </w:r>
      <w:r w:rsidR="00E5704C">
        <w:rPr>
          <w:rFonts w:ascii="Times New Roman" w:hAnsi="Times New Roman" w:cs="Times New Roman"/>
          <w:sz w:val="28"/>
          <w:szCs w:val="28"/>
        </w:rPr>
        <w:t>beaucoup</w:t>
      </w:r>
      <w:r w:rsidR="00E44291" w:rsidRPr="007E304E">
        <w:rPr>
          <w:rFonts w:ascii="Times New Roman" w:hAnsi="Times New Roman" w:cs="Times New Roman"/>
          <w:sz w:val="28"/>
          <w:szCs w:val="28"/>
        </w:rPr>
        <w:t xml:space="preserve"> de relais dans </w:t>
      </w:r>
      <w:r w:rsidR="005F6309">
        <w:rPr>
          <w:rFonts w:ascii="Times New Roman" w:hAnsi="Times New Roman" w:cs="Times New Roman"/>
          <w:sz w:val="28"/>
          <w:szCs w:val="28"/>
        </w:rPr>
        <w:t>le</w:t>
      </w:r>
      <w:r w:rsidR="00E44291" w:rsidRPr="007E304E">
        <w:rPr>
          <w:rFonts w:ascii="Times New Roman" w:hAnsi="Times New Roman" w:cs="Times New Roman"/>
          <w:sz w:val="28"/>
          <w:szCs w:val="28"/>
        </w:rPr>
        <w:t xml:space="preserve"> monde</w:t>
      </w:r>
      <w:r w:rsidR="005F6309">
        <w:rPr>
          <w:rFonts w:ascii="Times New Roman" w:hAnsi="Times New Roman" w:cs="Times New Roman"/>
          <w:sz w:val="28"/>
          <w:szCs w:val="28"/>
        </w:rPr>
        <w:t xml:space="preserve"> contemporain si fortement tenté par le nihilisme. Y. Simoens</w:t>
      </w:r>
      <w:r w:rsidR="004B1925">
        <w:rPr>
          <w:rFonts w:ascii="Times New Roman" w:hAnsi="Times New Roman" w:cs="Times New Roman"/>
          <w:sz w:val="28"/>
          <w:szCs w:val="28"/>
        </w:rPr>
        <w:t xml:space="preserve"> -</w:t>
      </w:r>
      <w:r w:rsidR="005F6309">
        <w:rPr>
          <w:rFonts w:ascii="Times New Roman" w:hAnsi="Times New Roman" w:cs="Times New Roman"/>
          <w:sz w:val="28"/>
          <w:szCs w:val="28"/>
        </w:rPr>
        <w:t xml:space="preserve"> qui dans une note de son livre fait précisément référence à </w:t>
      </w:r>
      <w:r w:rsidR="004B1925">
        <w:rPr>
          <w:rFonts w:ascii="Times New Roman" w:hAnsi="Times New Roman" w:cs="Times New Roman"/>
          <w:sz w:val="28"/>
          <w:szCs w:val="28"/>
        </w:rPr>
        <w:t>cette tentation mortifère</w:t>
      </w:r>
      <w:r w:rsidR="005F6309">
        <w:rPr>
          <w:rFonts w:ascii="Times New Roman" w:hAnsi="Times New Roman" w:cs="Times New Roman"/>
          <w:sz w:val="28"/>
          <w:szCs w:val="28"/>
        </w:rPr>
        <w:t xml:space="preserve"> à travers la mention des </w:t>
      </w:r>
      <w:r w:rsidR="005F6309" w:rsidRPr="007E304E">
        <w:rPr>
          <w:rFonts w:ascii="Times New Roman" w:hAnsi="Times New Roman" w:cs="Times New Roman"/>
          <w:i/>
          <w:sz w:val="28"/>
          <w:szCs w:val="28"/>
        </w:rPr>
        <w:t>Bienveillantes</w:t>
      </w:r>
      <w:r w:rsidR="005F6309">
        <w:rPr>
          <w:rFonts w:ascii="Times New Roman" w:hAnsi="Times New Roman" w:cs="Times New Roman"/>
          <w:sz w:val="28"/>
          <w:szCs w:val="28"/>
        </w:rPr>
        <w:t xml:space="preserve"> de Jonathan </w:t>
      </w:r>
      <w:r w:rsidR="00E44291" w:rsidRPr="007E304E">
        <w:rPr>
          <w:rFonts w:ascii="Times New Roman" w:hAnsi="Times New Roman" w:cs="Times New Roman"/>
          <w:sz w:val="28"/>
          <w:szCs w:val="28"/>
        </w:rPr>
        <w:t>Littell</w:t>
      </w:r>
      <w:r w:rsidR="004B1925">
        <w:rPr>
          <w:rFonts w:ascii="Times New Roman" w:hAnsi="Times New Roman" w:cs="Times New Roman"/>
          <w:sz w:val="28"/>
          <w:szCs w:val="28"/>
        </w:rPr>
        <w:t xml:space="preserve"> –</w:t>
      </w:r>
      <w:r w:rsidR="005F6309">
        <w:rPr>
          <w:rFonts w:ascii="Times New Roman" w:hAnsi="Times New Roman" w:cs="Times New Roman"/>
          <w:sz w:val="28"/>
          <w:szCs w:val="28"/>
        </w:rPr>
        <w:t xml:space="preserve"> </w:t>
      </w:r>
      <w:r w:rsidR="004B1925">
        <w:rPr>
          <w:rFonts w:ascii="Times New Roman" w:hAnsi="Times New Roman" w:cs="Times New Roman"/>
          <w:sz w:val="28"/>
          <w:szCs w:val="28"/>
        </w:rPr>
        <w:t xml:space="preserve">pense et </w:t>
      </w:r>
      <w:r w:rsidR="005F6309">
        <w:rPr>
          <w:rFonts w:ascii="Times New Roman" w:hAnsi="Times New Roman" w:cs="Times New Roman"/>
          <w:sz w:val="28"/>
          <w:szCs w:val="28"/>
        </w:rPr>
        <w:t>écrit en résistance</w:t>
      </w:r>
      <w:r w:rsidR="00E5704C">
        <w:rPr>
          <w:rFonts w:ascii="Times New Roman" w:hAnsi="Times New Roman" w:cs="Times New Roman"/>
          <w:sz w:val="28"/>
          <w:szCs w:val="28"/>
        </w:rPr>
        <w:t xml:space="preserve">, contre </w:t>
      </w:r>
      <w:r w:rsidR="00E44291" w:rsidRPr="007E304E">
        <w:rPr>
          <w:rFonts w:ascii="Times New Roman" w:hAnsi="Times New Roman" w:cs="Times New Roman"/>
          <w:sz w:val="28"/>
          <w:szCs w:val="28"/>
        </w:rPr>
        <w:t xml:space="preserve">un pessimisme sceptique et désespéré. </w:t>
      </w:r>
      <w:r w:rsidR="00E5704C">
        <w:rPr>
          <w:rFonts w:ascii="Times New Roman" w:hAnsi="Times New Roman" w:cs="Times New Roman"/>
          <w:sz w:val="28"/>
          <w:szCs w:val="28"/>
        </w:rPr>
        <w:t>Une résistance qui, faut-il le préciser, est</w:t>
      </w:r>
      <w:r w:rsidR="00E44291" w:rsidRPr="007E304E">
        <w:rPr>
          <w:rFonts w:ascii="Times New Roman" w:hAnsi="Times New Roman" w:cs="Times New Roman"/>
          <w:sz w:val="28"/>
          <w:szCs w:val="28"/>
        </w:rPr>
        <w:t xml:space="preserve"> bien autre chose qu’un </w:t>
      </w:r>
      <w:r w:rsidR="00E5704C">
        <w:rPr>
          <w:rFonts w:ascii="Times New Roman" w:hAnsi="Times New Roman" w:cs="Times New Roman"/>
          <w:sz w:val="28"/>
          <w:szCs w:val="28"/>
        </w:rPr>
        <w:t xml:space="preserve">simple </w:t>
      </w:r>
      <w:r w:rsidR="004B1925">
        <w:rPr>
          <w:rFonts w:ascii="Times New Roman" w:hAnsi="Times New Roman" w:cs="Times New Roman"/>
          <w:sz w:val="28"/>
          <w:szCs w:val="28"/>
        </w:rPr>
        <w:t>parti pris d’</w:t>
      </w:r>
      <w:r w:rsidR="00E44291" w:rsidRPr="007E304E">
        <w:rPr>
          <w:rFonts w:ascii="Times New Roman" w:hAnsi="Times New Roman" w:cs="Times New Roman"/>
          <w:sz w:val="28"/>
          <w:szCs w:val="28"/>
        </w:rPr>
        <w:t>optimisme</w:t>
      </w:r>
      <w:r w:rsidR="004B1925">
        <w:rPr>
          <w:rFonts w:ascii="Times New Roman" w:hAnsi="Times New Roman" w:cs="Times New Roman"/>
          <w:sz w:val="28"/>
          <w:szCs w:val="28"/>
        </w:rPr>
        <w:t xml:space="preserve">. </w:t>
      </w:r>
      <w:r w:rsidR="00E5704C">
        <w:rPr>
          <w:rFonts w:ascii="Times New Roman" w:hAnsi="Times New Roman" w:cs="Times New Roman"/>
          <w:sz w:val="28"/>
          <w:szCs w:val="28"/>
        </w:rPr>
        <w:t xml:space="preserve">Puisque ce qui est en jeu ici n’est autre que </w:t>
      </w:r>
      <w:r w:rsidR="00E44291" w:rsidRPr="007E304E">
        <w:rPr>
          <w:rFonts w:ascii="Times New Roman" w:hAnsi="Times New Roman" w:cs="Times New Roman"/>
          <w:sz w:val="28"/>
          <w:szCs w:val="28"/>
        </w:rPr>
        <w:t>le risque de la foi</w:t>
      </w:r>
      <w:r w:rsidR="00E5704C">
        <w:rPr>
          <w:rFonts w:ascii="Times New Roman" w:hAnsi="Times New Roman" w:cs="Times New Roman"/>
          <w:sz w:val="28"/>
          <w:szCs w:val="28"/>
        </w:rPr>
        <w:t>,</w:t>
      </w:r>
      <w:r w:rsidR="00E44291" w:rsidRPr="007E304E">
        <w:rPr>
          <w:rFonts w:ascii="Times New Roman" w:hAnsi="Times New Roman" w:cs="Times New Roman"/>
          <w:sz w:val="28"/>
          <w:szCs w:val="28"/>
        </w:rPr>
        <w:t xml:space="preserve"> qui fait crédit à la générosité sans limite qui s’apprend</w:t>
      </w:r>
      <w:r w:rsidR="004B1925">
        <w:rPr>
          <w:rFonts w:ascii="Times New Roman" w:hAnsi="Times New Roman" w:cs="Times New Roman"/>
          <w:sz w:val="28"/>
          <w:szCs w:val="28"/>
        </w:rPr>
        <w:t xml:space="preserve"> à la lecture des Ecritures,</w:t>
      </w:r>
      <w:r w:rsidR="00E44291" w:rsidRPr="007E304E">
        <w:rPr>
          <w:rFonts w:ascii="Times New Roman" w:hAnsi="Times New Roman" w:cs="Times New Roman"/>
          <w:sz w:val="28"/>
          <w:szCs w:val="28"/>
        </w:rPr>
        <w:t xml:space="preserve"> </w:t>
      </w:r>
      <w:r w:rsidR="00F77631">
        <w:rPr>
          <w:rFonts w:ascii="Times New Roman" w:hAnsi="Times New Roman" w:cs="Times New Roman"/>
          <w:sz w:val="28"/>
          <w:szCs w:val="28"/>
        </w:rPr>
        <w:t xml:space="preserve">en particulier </w:t>
      </w:r>
      <w:r w:rsidR="00E44291" w:rsidRPr="007E304E">
        <w:rPr>
          <w:rFonts w:ascii="Times New Roman" w:hAnsi="Times New Roman" w:cs="Times New Roman"/>
          <w:sz w:val="28"/>
          <w:szCs w:val="28"/>
        </w:rPr>
        <w:t xml:space="preserve">auprès de la Sagesse. </w:t>
      </w:r>
    </w:p>
    <w:p w:rsidR="00E44291" w:rsidRPr="007E304E" w:rsidRDefault="00E44291" w:rsidP="007E304E">
      <w:pPr>
        <w:spacing w:line="360" w:lineRule="auto"/>
        <w:rPr>
          <w:rFonts w:ascii="Times New Roman" w:hAnsi="Times New Roman" w:cs="Times New Roman"/>
          <w:sz w:val="28"/>
          <w:szCs w:val="28"/>
        </w:rPr>
      </w:pPr>
    </w:p>
    <w:p w:rsidR="00E44291" w:rsidRPr="007E304E" w:rsidRDefault="0060791A" w:rsidP="007E304E">
      <w:pPr>
        <w:spacing w:line="360" w:lineRule="auto"/>
        <w:rPr>
          <w:rFonts w:ascii="Times New Roman" w:hAnsi="Times New Roman" w:cs="Times New Roman"/>
          <w:sz w:val="28"/>
          <w:szCs w:val="28"/>
        </w:rPr>
      </w:pPr>
      <w:r>
        <w:rPr>
          <w:rFonts w:ascii="Times New Roman" w:hAnsi="Times New Roman" w:cs="Times New Roman"/>
          <w:sz w:val="28"/>
          <w:szCs w:val="28"/>
        </w:rPr>
        <w:t>©</w:t>
      </w:r>
      <w:bookmarkStart w:id="0" w:name="_GoBack"/>
      <w:bookmarkEnd w:id="0"/>
      <w:r w:rsidR="00E44291" w:rsidRPr="007E304E">
        <w:rPr>
          <w:rFonts w:ascii="Times New Roman" w:hAnsi="Times New Roman" w:cs="Times New Roman"/>
          <w:sz w:val="28"/>
          <w:szCs w:val="28"/>
        </w:rPr>
        <w:t xml:space="preserve">A-M PELLETIER  </w:t>
      </w:r>
    </w:p>
    <w:sectPr w:rsidR="00E44291" w:rsidRPr="007E304E" w:rsidSect="00792091">
      <w:footerReference w:type="default" r:id="rId7"/>
      <w:pgSz w:w="11906" w:h="16838"/>
      <w:pgMar w:top="1134" w:right="1021"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800" w:rsidRDefault="00073800" w:rsidP="00AB7772">
      <w:pPr>
        <w:spacing w:after="0" w:line="240" w:lineRule="auto"/>
      </w:pPr>
      <w:r>
        <w:separator/>
      </w:r>
    </w:p>
  </w:endnote>
  <w:endnote w:type="continuationSeparator" w:id="0">
    <w:p w:rsidR="00073800" w:rsidRDefault="00073800" w:rsidP="00AB7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88551"/>
      <w:docPartObj>
        <w:docPartGallery w:val="Page Numbers (Bottom of Page)"/>
        <w:docPartUnique/>
      </w:docPartObj>
    </w:sdtPr>
    <w:sdtEndPr/>
    <w:sdtContent>
      <w:p w:rsidR="00792091" w:rsidRDefault="00792091">
        <w:pPr>
          <w:pStyle w:val="Pidipagina"/>
          <w:jc w:val="right"/>
        </w:pPr>
        <w:r>
          <w:fldChar w:fldCharType="begin"/>
        </w:r>
        <w:r>
          <w:instrText>PAGE   \* MERGEFORMAT</w:instrText>
        </w:r>
        <w:r>
          <w:fldChar w:fldCharType="separate"/>
        </w:r>
        <w:r w:rsidR="0060791A">
          <w:rPr>
            <w:noProof/>
          </w:rPr>
          <w:t>6</w:t>
        </w:r>
        <w:r>
          <w:fldChar w:fldCharType="end"/>
        </w:r>
      </w:p>
    </w:sdtContent>
  </w:sdt>
  <w:p w:rsidR="00792091" w:rsidRDefault="0079209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800" w:rsidRDefault="00073800" w:rsidP="00AB7772">
      <w:pPr>
        <w:spacing w:after="0" w:line="240" w:lineRule="auto"/>
      </w:pPr>
      <w:r>
        <w:separator/>
      </w:r>
    </w:p>
  </w:footnote>
  <w:footnote w:type="continuationSeparator" w:id="0">
    <w:p w:rsidR="00073800" w:rsidRDefault="00073800" w:rsidP="00AB7772">
      <w:pPr>
        <w:spacing w:after="0" w:line="240" w:lineRule="auto"/>
      </w:pPr>
      <w:r>
        <w:continuationSeparator/>
      </w:r>
    </w:p>
  </w:footnote>
  <w:footnote w:id="1">
    <w:p w:rsidR="0070229E" w:rsidRDefault="0070229E">
      <w:pPr>
        <w:pStyle w:val="Testonotaapidipagina"/>
      </w:pPr>
      <w:r>
        <w:rPr>
          <w:rStyle w:val="Rimandonotaapidipagina"/>
        </w:rPr>
        <w:footnoteRef/>
      </w:r>
      <w:r>
        <w:t xml:space="preserve"> . L’ouvrage d’Y. Simoens sera désigné dans la suite par le sigle HF.</w:t>
      </w:r>
    </w:p>
  </w:footnote>
  <w:footnote w:id="2">
    <w:p w:rsidR="0070229E" w:rsidRDefault="0070229E">
      <w:pPr>
        <w:pStyle w:val="Testonotaapidipagina"/>
      </w:pPr>
      <w:r>
        <w:rPr>
          <w:rStyle w:val="Rimandonotaapidipagina"/>
        </w:rPr>
        <w:footnoteRef/>
      </w:r>
      <w:r>
        <w:t xml:space="preserve"> . Voir H. de Lubac, </w:t>
      </w:r>
      <w:r w:rsidRPr="0070229E">
        <w:rPr>
          <w:i/>
        </w:rPr>
        <w:t>« L’éternel féminin » précédé du texte de Teilhard de Chardin</w:t>
      </w:r>
      <w:r>
        <w:t>, Paris, Aubier, 1983, p. 12.</w:t>
      </w:r>
    </w:p>
  </w:footnote>
  <w:footnote w:id="3">
    <w:p w:rsidR="00792091" w:rsidRPr="00AB7772" w:rsidRDefault="00792091" w:rsidP="00DE3747">
      <w:pPr>
        <w:pStyle w:val="Testonotaapidipagina"/>
        <w:jc w:val="both"/>
      </w:pPr>
      <w:r w:rsidRPr="00AB7772">
        <w:rPr>
          <w:rStyle w:val="Rimandonotaapidipagina"/>
        </w:rPr>
        <w:footnoteRef/>
      </w:r>
      <w:r w:rsidRPr="00AB7772">
        <w:t xml:space="preserve"> . Voir </w:t>
      </w:r>
      <w:r w:rsidRPr="00AB7772">
        <w:rPr>
          <w:rFonts w:ascii="Times New Roman" w:hAnsi="Times New Roman" w:cs="Times New Roman"/>
        </w:rPr>
        <w:t>par exemple, Grégoire de Nysse</w:t>
      </w:r>
      <w:r>
        <w:rPr>
          <w:rFonts w:ascii="Times New Roman" w:hAnsi="Times New Roman" w:cs="Times New Roman"/>
        </w:rPr>
        <w:t xml:space="preserve"> </w:t>
      </w:r>
      <w:r w:rsidRPr="00AB7772">
        <w:rPr>
          <w:rFonts w:ascii="Times New Roman" w:hAnsi="Times New Roman" w:cs="Times New Roman"/>
        </w:rPr>
        <w:t>qui, dans</w:t>
      </w:r>
      <w:r w:rsidR="007A4C13">
        <w:rPr>
          <w:rFonts w:ascii="Times New Roman" w:hAnsi="Times New Roman" w:cs="Times New Roman"/>
        </w:rPr>
        <w:t xml:space="preserve"> le </w:t>
      </w:r>
      <w:r w:rsidR="007A4C13" w:rsidRPr="007A4C13">
        <w:rPr>
          <w:rFonts w:ascii="Times New Roman" w:hAnsi="Times New Roman" w:cs="Times New Roman"/>
          <w:i/>
        </w:rPr>
        <w:t>De hominis opificio</w:t>
      </w:r>
      <w:r w:rsidR="007A4C13">
        <w:rPr>
          <w:rFonts w:ascii="Times New Roman" w:hAnsi="Times New Roman" w:cs="Times New Roman"/>
        </w:rPr>
        <w:t xml:space="preserve"> (16-22), évoque une première création où l'humanité est faite à l’image de Dieu, puis une seconde où intervient la différence sexuelle, hors référence à Dieu, en lien avec l'histoire de la chute. </w:t>
      </w:r>
    </w:p>
  </w:footnote>
  <w:footnote w:id="4">
    <w:p w:rsidR="00792091" w:rsidRDefault="00792091" w:rsidP="00DE3747">
      <w:pPr>
        <w:pStyle w:val="Testonotaapidipagina"/>
        <w:jc w:val="both"/>
      </w:pPr>
      <w:r>
        <w:rPr>
          <w:rStyle w:val="Rimandonotaapidipagina"/>
        </w:rPr>
        <w:footnoteRef/>
      </w:r>
      <w:r>
        <w:t xml:space="preserve"> . Y. Simoens, </w:t>
      </w:r>
      <w:r w:rsidRPr="00AB7772">
        <w:rPr>
          <w:i/>
        </w:rPr>
        <w:t>Le Cantique des cantiques</w:t>
      </w:r>
      <w:r>
        <w:t xml:space="preserve">, </w:t>
      </w:r>
      <w:r w:rsidR="00B5583D" w:rsidRPr="00B5583D">
        <w:rPr>
          <w:i/>
        </w:rPr>
        <w:t>Livre de la plénitude, Une lecture anthropologique et théologique</w:t>
      </w:r>
      <w:r w:rsidR="00B5583D">
        <w:t xml:space="preserve">, Médiasèvres 2012, Etudes bibliques n° 167.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AD7"/>
    <w:rsid w:val="00073800"/>
    <w:rsid w:val="00122A0F"/>
    <w:rsid w:val="001531AB"/>
    <w:rsid w:val="0020456A"/>
    <w:rsid w:val="0023395D"/>
    <w:rsid w:val="002F5180"/>
    <w:rsid w:val="00382988"/>
    <w:rsid w:val="00485B89"/>
    <w:rsid w:val="004B1925"/>
    <w:rsid w:val="004B67B6"/>
    <w:rsid w:val="005F6309"/>
    <w:rsid w:val="0060791A"/>
    <w:rsid w:val="006607D1"/>
    <w:rsid w:val="006830A9"/>
    <w:rsid w:val="006A47EA"/>
    <w:rsid w:val="006A66BF"/>
    <w:rsid w:val="0070229E"/>
    <w:rsid w:val="007125D0"/>
    <w:rsid w:val="00780C53"/>
    <w:rsid w:val="00792091"/>
    <w:rsid w:val="007A4C13"/>
    <w:rsid w:val="007E304E"/>
    <w:rsid w:val="008C2EAE"/>
    <w:rsid w:val="00960E1D"/>
    <w:rsid w:val="009810D9"/>
    <w:rsid w:val="009D143A"/>
    <w:rsid w:val="00A0453A"/>
    <w:rsid w:val="00A30AE9"/>
    <w:rsid w:val="00A95B1B"/>
    <w:rsid w:val="00AB7772"/>
    <w:rsid w:val="00B5583D"/>
    <w:rsid w:val="00C56C04"/>
    <w:rsid w:val="00C87035"/>
    <w:rsid w:val="00D3708B"/>
    <w:rsid w:val="00DE3747"/>
    <w:rsid w:val="00E12AD7"/>
    <w:rsid w:val="00E2062B"/>
    <w:rsid w:val="00E44291"/>
    <w:rsid w:val="00E5704C"/>
    <w:rsid w:val="00ED58A4"/>
    <w:rsid w:val="00F15BEC"/>
    <w:rsid w:val="00F201BC"/>
    <w:rsid w:val="00F307DC"/>
    <w:rsid w:val="00F579D0"/>
    <w:rsid w:val="00F67B51"/>
    <w:rsid w:val="00F776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82EA04-27A5-4540-8F7A-2840F1B4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4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E44291"/>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E44291"/>
  </w:style>
  <w:style w:type="paragraph" w:styleId="Testonotaapidipagina">
    <w:name w:val="footnote text"/>
    <w:basedOn w:val="Normale"/>
    <w:link w:val="TestonotaapidipaginaCarattere"/>
    <w:uiPriority w:val="99"/>
    <w:semiHidden/>
    <w:unhideWhenUsed/>
    <w:rsid w:val="00AB777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B7772"/>
    <w:rPr>
      <w:sz w:val="20"/>
      <w:szCs w:val="20"/>
    </w:rPr>
  </w:style>
  <w:style w:type="character" w:styleId="Rimandonotaapidipagina">
    <w:name w:val="footnote reference"/>
    <w:basedOn w:val="Carpredefinitoparagrafo"/>
    <w:uiPriority w:val="99"/>
    <w:semiHidden/>
    <w:unhideWhenUsed/>
    <w:rsid w:val="00AB7772"/>
    <w:rPr>
      <w:vertAlign w:val="superscript"/>
    </w:rPr>
  </w:style>
  <w:style w:type="paragraph" w:styleId="Testofumetto">
    <w:name w:val="Balloon Text"/>
    <w:basedOn w:val="Normale"/>
    <w:link w:val="TestofumettoCarattere"/>
    <w:uiPriority w:val="99"/>
    <w:semiHidden/>
    <w:unhideWhenUsed/>
    <w:rsid w:val="001531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31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B11B6-44B9-4FE6-8847-2C43F7288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6</Pages>
  <Words>2802</Words>
  <Characters>15977</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PELLETIER</dc:creator>
  <cp:lastModifiedBy>Luca Caruso</cp:lastModifiedBy>
  <cp:revision>12</cp:revision>
  <cp:lastPrinted>2015-06-03T16:16:00Z</cp:lastPrinted>
  <dcterms:created xsi:type="dcterms:W3CDTF">2015-06-03T07:30:00Z</dcterms:created>
  <dcterms:modified xsi:type="dcterms:W3CDTF">2015-09-26T08:28:00Z</dcterms:modified>
</cp:coreProperties>
</file>